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79275" w14:textId="77777777" w:rsidR="0016311F" w:rsidRPr="009640B5" w:rsidRDefault="0016311F" w:rsidP="0016311F">
      <w:pPr>
        <w:jc w:val="center"/>
        <w:rPr>
          <w:rFonts w:cs="Arial"/>
          <w:b/>
          <w:bCs/>
          <w:szCs w:val="22"/>
        </w:rPr>
      </w:pPr>
      <w:r w:rsidRPr="009640B5">
        <w:rPr>
          <w:rFonts w:cs="Arial"/>
          <w:b/>
          <w:bCs/>
          <w:szCs w:val="22"/>
        </w:rPr>
        <w:t>UNIVERSIDAD DEL CAUCA</w:t>
      </w:r>
    </w:p>
    <w:p w14:paraId="04FA4DB4" w14:textId="77777777" w:rsidR="0016311F" w:rsidRPr="009640B5" w:rsidRDefault="0016311F" w:rsidP="0016311F">
      <w:pPr>
        <w:jc w:val="center"/>
        <w:rPr>
          <w:rFonts w:cs="Arial"/>
          <w:b/>
          <w:bCs/>
          <w:szCs w:val="22"/>
        </w:rPr>
      </w:pPr>
      <w:r w:rsidRPr="009640B5">
        <w:rPr>
          <w:rFonts w:cs="Arial"/>
          <w:b/>
          <w:bCs/>
          <w:szCs w:val="22"/>
        </w:rPr>
        <w:t>JUNTA DE LICITACIONES Y CONTRATOS</w:t>
      </w:r>
    </w:p>
    <w:p w14:paraId="1183928A" w14:textId="77777777" w:rsidR="0016311F" w:rsidRPr="009640B5" w:rsidRDefault="0016311F" w:rsidP="0016311F">
      <w:pPr>
        <w:jc w:val="center"/>
        <w:rPr>
          <w:rFonts w:cs="Arial"/>
          <w:b/>
          <w:bCs/>
          <w:szCs w:val="22"/>
        </w:rPr>
      </w:pPr>
      <w:r w:rsidRPr="009640B5">
        <w:rPr>
          <w:rFonts w:cs="Arial"/>
          <w:b/>
          <w:bCs/>
          <w:szCs w:val="22"/>
        </w:rPr>
        <w:t xml:space="preserve">CONVOCATORIA PÚBLICA </w:t>
      </w:r>
      <w:proofErr w:type="spellStart"/>
      <w:r w:rsidRPr="009640B5">
        <w:rPr>
          <w:rFonts w:cs="Arial"/>
          <w:b/>
          <w:bCs/>
          <w:szCs w:val="22"/>
        </w:rPr>
        <w:t>N°</w:t>
      </w:r>
      <w:proofErr w:type="spellEnd"/>
      <w:r w:rsidRPr="009640B5">
        <w:rPr>
          <w:rFonts w:cs="Arial"/>
          <w:b/>
          <w:bCs/>
          <w:szCs w:val="22"/>
        </w:rPr>
        <w:t xml:space="preserve"> 007 DE 2025</w:t>
      </w:r>
    </w:p>
    <w:p w14:paraId="7F9968AF" w14:textId="77777777" w:rsidR="0016311F" w:rsidRPr="009640B5" w:rsidRDefault="0016311F" w:rsidP="0016311F">
      <w:pPr>
        <w:jc w:val="both"/>
        <w:rPr>
          <w:rFonts w:cs="Arial"/>
          <w:b/>
          <w:bCs/>
          <w:szCs w:val="22"/>
        </w:rPr>
      </w:pPr>
    </w:p>
    <w:p w14:paraId="3B51F663" w14:textId="77777777" w:rsidR="0016311F" w:rsidRPr="009640B5" w:rsidRDefault="0016311F" w:rsidP="0016311F">
      <w:pPr>
        <w:jc w:val="both"/>
        <w:rPr>
          <w:rFonts w:cs="Arial"/>
          <w:szCs w:val="22"/>
        </w:rPr>
      </w:pPr>
      <w:r w:rsidRPr="009640B5">
        <w:rPr>
          <w:rFonts w:cs="Arial"/>
          <w:szCs w:val="22"/>
        </w:rPr>
        <w:t>APRECIACIONES SOBRE LAS OBSERVACIONES PRESENTADAS AL PROYECTO DE PLIEGO DE CONDICIONES.</w:t>
      </w:r>
    </w:p>
    <w:p w14:paraId="526614B2" w14:textId="77777777" w:rsidR="0016311F" w:rsidRPr="009640B5" w:rsidRDefault="0016311F" w:rsidP="0016311F">
      <w:pPr>
        <w:jc w:val="both"/>
        <w:rPr>
          <w:rFonts w:cs="Arial"/>
          <w:szCs w:val="22"/>
        </w:rPr>
      </w:pPr>
    </w:p>
    <w:p w14:paraId="3134DD9C" w14:textId="77777777" w:rsidR="0016311F" w:rsidRPr="009640B5" w:rsidRDefault="0016311F" w:rsidP="0016311F">
      <w:pPr>
        <w:jc w:val="both"/>
        <w:rPr>
          <w:rFonts w:cs="Arial"/>
          <w:szCs w:val="22"/>
        </w:rPr>
      </w:pPr>
      <w:r w:rsidRPr="009640B5">
        <w:rPr>
          <w:rFonts w:cs="Arial"/>
          <w:b/>
          <w:bCs/>
          <w:szCs w:val="22"/>
        </w:rPr>
        <w:t>OBJETO:</w:t>
      </w:r>
      <w:r w:rsidRPr="009640B5">
        <w:rPr>
          <w:rFonts w:cs="Arial"/>
          <w:szCs w:val="22"/>
        </w:rPr>
        <w:t xml:space="preserve"> LA UNIVERSIDAD DEL CAUCA ESTÁ INTERESADA EN SELECCIONAR UNA O VARIAS COMPAÑÍAS DE SEGUROS, DEBIDAMENTE AUTORIZADAS POR LA SUPERINTENDENCIA FINANCIERA DE COLOMBIA, PARA CONTRATAR LA ADQUISICIÓN DE LAS PÓLIZAS DE SEGUROS REQUERIDAS PARA AMPARAR Y PROTEGER LAS PERSONAS, LOS ACTIVOS E INTERESES PATRIMONIALES, LOS BIENES MUEBLES E INMUEBLES DE SU PROPIEDAD Y DE AQUELLOS POR LOS QUE SEA O LLEGARE A SER LEGALMENTE RESPONSABLE, O LE CORRESPONDA ASEGURAR EN VIRTUD DE DISPOSICIÓN LEGAL, CONTRACTUAL O REGLAMENTARIA.</w:t>
      </w:r>
    </w:p>
    <w:p w14:paraId="10C0FDBF" w14:textId="77777777" w:rsidR="0016311F" w:rsidRPr="009640B5" w:rsidRDefault="0016311F" w:rsidP="0016311F">
      <w:pPr>
        <w:jc w:val="both"/>
        <w:rPr>
          <w:rFonts w:cs="Arial"/>
          <w:szCs w:val="22"/>
        </w:rPr>
      </w:pPr>
    </w:p>
    <w:p w14:paraId="016456AF" w14:textId="77777777" w:rsidR="0016311F" w:rsidRPr="009640B5" w:rsidRDefault="0016311F" w:rsidP="0016311F">
      <w:pPr>
        <w:jc w:val="both"/>
        <w:rPr>
          <w:rFonts w:cs="Arial"/>
          <w:szCs w:val="22"/>
        </w:rPr>
      </w:pPr>
    </w:p>
    <w:p w14:paraId="5426878E" w14:textId="77777777" w:rsidR="0016311F" w:rsidRPr="009640B5" w:rsidRDefault="0016311F" w:rsidP="0016311F">
      <w:pPr>
        <w:rPr>
          <w:rFonts w:cs="Arial"/>
          <w:szCs w:val="22"/>
        </w:rPr>
      </w:pPr>
    </w:p>
    <w:p w14:paraId="652B4347" w14:textId="77777777" w:rsidR="0016311F" w:rsidRPr="009640B5" w:rsidRDefault="0016311F" w:rsidP="0016311F">
      <w:pPr>
        <w:jc w:val="center"/>
        <w:rPr>
          <w:rFonts w:cs="Arial"/>
          <w:b/>
          <w:bCs/>
          <w:szCs w:val="22"/>
        </w:rPr>
      </w:pPr>
      <w:bookmarkStart w:id="0" w:name="_Hlk195633297"/>
      <w:r w:rsidRPr="009640B5">
        <w:rPr>
          <w:rFonts w:cs="Arial"/>
          <w:b/>
          <w:bCs/>
          <w:szCs w:val="22"/>
          <w:highlight w:val="lightGray"/>
        </w:rPr>
        <w:t>I. OBSERVACIONES PRESENTADAS POR LA PREVISORA COMPAÑÍA DE SEGUROS S.A.</w:t>
      </w:r>
    </w:p>
    <w:p w14:paraId="11BC667A" w14:textId="77777777" w:rsidR="00960017" w:rsidRPr="009640B5" w:rsidRDefault="00960017" w:rsidP="00642BAA">
      <w:pPr>
        <w:adjustRightInd w:val="0"/>
        <w:jc w:val="center"/>
        <w:rPr>
          <w:rFonts w:eastAsia="Calibri" w:cs="Arial"/>
          <w:b/>
          <w:bCs/>
          <w:szCs w:val="22"/>
        </w:rPr>
      </w:pPr>
    </w:p>
    <w:bookmarkEnd w:id="0"/>
    <w:p w14:paraId="06E77B1F" w14:textId="77777777" w:rsidR="0016311F" w:rsidRPr="009640B5" w:rsidRDefault="0016311F" w:rsidP="00642BAA">
      <w:pPr>
        <w:adjustRightInd w:val="0"/>
        <w:jc w:val="center"/>
        <w:rPr>
          <w:rFonts w:eastAsia="Calibri" w:cs="Arial"/>
          <w:b/>
          <w:bCs/>
          <w:szCs w:val="22"/>
        </w:rPr>
      </w:pPr>
    </w:p>
    <w:p w14:paraId="03B41498" w14:textId="5E5F7519" w:rsidR="00960017" w:rsidRPr="009640B5" w:rsidRDefault="00642BAA" w:rsidP="00642BAA">
      <w:pPr>
        <w:tabs>
          <w:tab w:val="left" w:pos="2835"/>
        </w:tabs>
        <w:spacing w:after="200"/>
        <w:contextualSpacing/>
        <w:jc w:val="center"/>
        <w:rPr>
          <w:rFonts w:eastAsia="Calibri" w:cs="Arial"/>
          <w:b/>
          <w:bCs/>
          <w:szCs w:val="22"/>
        </w:rPr>
      </w:pPr>
      <w:r w:rsidRPr="009640B5">
        <w:rPr>
          <w:rFonts w:eastAsia="Calibri" w:cs="Arial"/>
          <w:b/>
          <w:bCs/>
          <w:szCs w:val="22"/>
        </w:rPr>
        <w:t>OBSERVACIONES JURIDICAS Y COMERCIALES</w:t>
      </w:r>
    </w:p>
    <w:p w14:paraId="2E86AD2A" w14:textId="77777777" w:rsidR="00960017" w:rsidRPr="009640B5" w:rsidRDefault="00960017" w:rsidP="00960017">
      <w:pPr>
        <w:tabs>
          <w:tab w:val="left" w:pos="2835"/>
        </w:tabs>
        <w:spacing w:after="200"/>
        <w:contextualSpacing/>
        <w:jc w:val="both"/>
        <w:rPr>
          <w:rFonts w:eastAsia="Calibri" w:cs="Arial"/>
          <w:szCs w:val="22"/>
        </w:rPr>
      </w:pPr>
    </w:p>
    <w:p w14:paraId="7FADE298" w14:textId="77777777" w:rsidR="00960017" w:rsidRPr="009640B5" w:rsidRDefault="00960017" w:rsidP="00960017">
      <w:pPr>
        <w:tabs>
          <w:tab w:val="left" w:pos="2835"/>
        </w:tabs>
        <w:spacing w:after="200"/>
        <w:contextualSpacing/>
        <w:jc w:val="both"/>
        <w:rPr>
          <w:rFonts w:eastAsia="Calibri" w:cs="Arial"/>
          <w:szCs w:val="22"/>
        </w:rPr>
      </w:pPr>
      <w:r w:rsidRPr="009640B5">
        <w:rPr>
          <w:rFonts w:eastAsia="Calibri" w:cs="Arial"/>
          <w:szCs w:val="22"/>
        </w:rPr>
        <w:t>A continuación, se describen las observaciones jurídicas-comerciales al proyecto pliego de condiciones del proceso licitatorio del asunto:</w:t>
      </w:r>
    </w:p>
    <w:p w14:paraId="4CDAE637" w14:textId="77777777" w:rsidR="00960017" w:rsidRPr="009640B5" w:rsidRDefault="00960017" w:rsidP="00960017">
      <w:pPr>
        <w:tabs>
          <w:tab w:val="left" w:pos="2835"/>
        </w:tabs>
        <w:spacing w:after="200"/>
        <w:contextualSpacing/>
        <w:jc w:val="both"/>
        <w:rPr>
          <w:rFonts w:eastAsia="Calibri" w:cs="Arial"/>
          <w:szCs w:val="22"/>
        </w:rPr>
      </w:pPr>
    </w:p>
    <w:p w14:paraId="04BEB5B5"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1. NUMERAL 1.1 OBJETO DE LA CONTRATACIÓN</w:t>
      </w:r>
    </w:p>
    <w:p w14:paraId="234D9F8C"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El pliego indica:</w:t>
      </w:r>
    </w:p>
    <w:p w14:paraId="73EE7993" w14:textId="77777777" w:rsidR="00960017" w:rsidRPr="009640B5" w:rsidRDefault="00960017" w:rsidP="00960017">
      <w:pPr>
        <w:tabs>
          <w:tab w:val="left" w:pos="2835"/>
        </w:tabs>
        <w:spacing w:after="200"/>
        <w:contextualSpacing/>
        <w:jc w:val="both"/>
        <w:rPr>
          <w:rFonts w:eastAsia="Calibri" w:cs="Arial"/>
          <w:b/>
          <w:bCs/>
          <w:szCs w:val="22"/>
        </w:rPr>
      </w:pPr>
    </w:p>
    <w:p w14:paraId="1EBAF3B1" w14:textId="77777777" w:rsidR="00960017" w:rsidRPr="009640B5" w:rsidRDefault="00960017" w:rsidP="00960017">
      <w:pPr>
        <w:adjustRightInd w:val="0"/>
        <w:jc w:val="both"/>
        <w:rPr>
          <w:rFonts w:eastAsia="Calibri" w:cs="Arial"/>
          <w:szCs w:val="22"/>
        </w:rPr>
      </w:pPr>
      <w:r w:rsidRPr="009640B5">
        <w:rPr>
          <w:rFonts w:eastAsia="Calibri" w:cs="Arial"/>
          <w:noProof/>
          <w:szCs w:val="22"/>
        </w:rPr>
        <w:drawing>
          <wp:inline distT="0" distB="0" distL="0" distR="0" wp14:anchorId="6263B650" wp14:editId="46558DC7">
            <wp:extent cx="5457222" cy="1784491"/>
            <wp:effectExtent l="133350" t="114300" r="143510" b="158750"/>
            <wp:docPr id="1705765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6532" name=""/>
                    <pic:cNvPicPr/>
                  </pic:nvPicPr>
                  <pic:blipFill>
                    <a:blip r:embed="rId8"/>
                    <a:stretch>
                      <a:fillRect/>
                    </a:stretch>
                  </pic:blipFill>
                  <pic:spPr>
                    <a:xfrm>
                      <a:off x="0" y="0"/>
                      <a:ext cx="5487170" cy="179428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5238760" w14:textId="77777777" w:rsidR="00960017" w:rsidRPr="009640B5" w:rsidRDefault="00960017" w:rsidP="00960017">
      <w:pPr>
        <w:adjustRightInd w:val="0"/>
        <w:jc w:val="both"/>
        <w:rPr>
          <w:rFonts w:eastAsia="Calibri" w:cs="Arial"/>
          <w:szCs w:val="22"/>
        </w:rPr>
      </w:pPr>
    </w:p>
    <w:p w14:paraId="3F0D1896" w14:textId="77777777" w:rsidR="00960017" w:rsidRPr="009640B5" w:rsidRDefault="00960017" w:rsidP="00960017">
      <w:pPr>
        <w:autoSpaceDE w:val="0"/>
        <w:autoSpaceDN w:val="0"/>
        <w:adjustRightInd w:val="0"/>
        <w:jc w:val="both"/>
        <w:rPr>
          <w:rFonts w:eastAsia="Calibri" w:cs="Arial"/>
          <w:i/>
          <w:iCs/>
          <w:szCs w:val="22"/>
        </w:rPr>
      </w:pPr>
      <w:r w:rsidRPr="009640B5">
        <w:rPr>
          <w:rFonts w:eastAsia="Calibri" w:cs="Arial"/>
          <w:szCs w:val="22"/>
        </w:rPr>
        <w:t xml:space="preserve">En relación con aquellos riesgos que no se especifican en el objeto, documentos, y/o slips técnicos del presente proceso y de los cuales la Entidad hace referencia cuando dice: </w:t>
      </w:r>
      <w:r w:rsidRPr="009640B5">
        <w:rPr>
          <w:rFonts w:eastAsia="Calibri" w:cs="Arial"/>
          <w:i/>
          <w:iCs/>
          <w:szCs w:val="22"/>
        </w:rPr>
        <w:t xml:space="preserve">“DE AQUELLOS POR LOS QUE SEA O LLEGARE A SER LEGALMENTE RESPONSABLE, O LE </w:t>
      </w:r>
      <w:r w:rsidRPr="009640B5">
        <w:rPr>
          <w:rFonts w:eastAsia="Calibri" w:cs="Arial"/>
          <w:i/>
          <w:iCs/>
          <w:szCs w:val="22"/>
        </w:rPr>
        <w:lastRenderedPageBreak/>
        <w:t>CORRESPONDA ASEGURAR EN VIRTUD DE DISPOSICIÓN LEGAL, CONTRACTUAL O REGLAMENTARIA</w:t>
      </w:r>
      <w:r w:rsidRPr="009640B5">
        <w:rPr>
          <w:rFonts w:eastAsiaTheme="minorHAnsi" w:cs="Arial"/>
          <w:b/>
          <w:bCs/>
          <w:i/>
          <w:iCs/>
          <w:szCs w:val="22"/>
          <w:lang w:val="es-CO" w:eastAsia="en-US"/>
          <w14:ligatures w14:val="standardContextual"/>
        </w:rPr>
        <w:t>.</w:t>
      </w:r>
      <w:r w:rsidRPr="009640B5">
        <w:rPr>
          <w:rFonts w:eastAsia="Calibri" w:cs="Arial"/>
          <w:i/>
          <w:iCs/>
          <w:szCs w:val="22"/>
        </w:rPr>
        <w:t>”,</w:t>
      </w:r>
      <w:r w:rsidRPr="009640B5">
        <w:rPr>
          <w:rFonts w:eastAsia="Calibri" w:cs="Arial"/>
          <w:szCs w:val="22"/>
        </w:rPr>
        <w:t xml:space="preserve"> solicitamos respetuosamente se establezca en el presente proceso que la aseguradora contratista se reserve el derecho de otorgar la(s) cobertura(s) respectiva(s) </w:t>
      </w:r>
      <w:r w:rsidRPr="009640B5">
        <w:rPr>
          <w:rFonts w:eastAsia="Calibri" w:cs="Arial"/>
          <w:b/>
          <w:bCs/>
          <w:i/>
          <w:iCs/>
          <w:szCs w:val="22"/>
        </w:rPr>
        <w:t>según sus políticas y normas de suscripción</w:t>
      </w:r>
      <w:r w:rsidRPr="009640B5">
        <w:rPr>
          <w:rFonts w:eastAsia="Calibri" w:cs="Arial"/>
          <w:szCs w:val="22"/>
        </w:rPr>
        <w:t xml:space="preserve">, debido a que en las actuales condiciones no se conoce el detalle de los riesgos ni el valor disponible del presupuesto oficial para este(os) ítem(s), elementos esenciales del contrato de seguro (artículo 1045 </w:t>
      </w:r>
      <w:proofErr w:type="spellStart"/>
      <w:r w:rsidRPr="009640B5">
        <w:rPr>
          <w:rFonts w:eastAsia="Calibri" w:cs="Arial"/>
          <w:szCs w:val="22"/>
        </w:rPr>
        <w:t>C.Cio</w:t>
      </w:r>
      <w:proofErr w:type="spellEnd"/>
      <w:r w:rsidRPr="009640B5">
        <w:rPr>
          <w:rFonts w:eastAsia="Calibri" w:cs="Arial"/>
          <w:szCs w:val="22"/>
        </w:rPr>
        <w:t>.).</w:t>
      </w:r>
    </w:p>
    <w:p w14:paraId="7474FA7F" w14:textId="77777777" w:rsidR="00960017" w:rsidRPr="009640B5" w:rsidRDefault="00960017" w:rsidP="00960017">
      <w:pPr>
        <w:jc w:val="both"/>
        <w:rPr>
          <w:rFonts w:eastAsia="Calibri" w:cs="Arial"/>
          <w:szCs w:val="22"/>
        </w:rPr>
      </w:pPr>
    </w:p>
    <w:p w14:paraId="46BAC955" w14:textId="77777777" w:rsidR="00960017" w:rsidRPr="009640B5" w:rsidRDefault="00960017" w:rsidP="00960017">
      <w:pPr>
        <w:tabs>
          <w:tab w:val="left" w:pos="2835"/>
        </w:tabs>
        <w:spacing w:after="200"/>
        <w:contextualSpacing/>
        <w:jc w:val="both"/>
        <w:rPr>
          <w:rFonts w:eastAsia="Calibri" w:cs="Arial"/>
          <w:szCs w:val="22"/>
        </w:rPr>
      </w:pPr>
      <w:r w:rsidRPr="009640B5">
        <w:rPr>
          <w:rFonts w:eastAsia="Calibri" w:cs="Arial"/>
          <w:szCs w:val="22"/>
        </w:rPr>
        <w:t>Lo anterior, con el fin de que los proponentes puedan realizar el debido análisis y definir la viabilidad de presentación de oferta de los seguros conforme a sus políticas de suscripción.</w:t>
      </w:r>
    </w:p>
    <w:p w14:paraId="154D1BE6" w14:textId="77777777" w:rsidR="0016311F" w:rsidRPr="009640B5" w:rsidRDefault="0016311F" w:rsidP="00960017">
      <w:pPr>
        <w:tabs>
          <w:tab w:val="left" w:pos="2835"/>
        </w:tabs>
        <w:spacing w:after="200"/>
        <w:contextualSpacing/>
        <w:jc w:val="both"/>
        <w:rPr>
          <w:rFonts w:eastAsia="Calibri" w:cs="Arial"/>
          <w:szCs w:val="22"/>
        </w:rPr>
      </w:pPr>
    </w:p>
    <w:p w14:paraId="47608BC3" w14:textId="03253F7A" w:rsidR="0016311F" w:rsidRPr="009640B5" w:rsidRDefault="0016311F" w:rsidP="0096001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0974490" w14:textId="01A52970" w:rsidR="00542DD1" w:rsidRPr="009640B5" w:rsidRDefault="00542DD1" w:rsidP="00542DD1">
      <w:pPr>
        <w:autoSpaceDE w:val="0"/>
        <w:autoSpaceDN w:val="0"/>
        <w:adjustRightInd w:val="0"/>
        <w:jc w:val="both"/>
        <w:rPr>
          <w:rFonts w:cs="Arial"/>
          <w:szCs w:val="22"/>
        </w:rPr>
      </w:pPr>
      <w:r w:rsidRPr="009640B5">
        <w:rPr>
          <w:rFonts w:cs="Arial"/>
          <w:szCs w:val="22"/>
          <w14:ligatures w14:val="standardContextual"/>
        </w:rPr>
        <w:t>La Universidad del Cauca informa al observante que no acoge la observación, y mantiene lo establecido en el pliego de condiciones.</w:t>
      </w:r>
    </w:p>
    <w:p w14:paraId="03D5151A" w14:textId="77777777" w:rsidR="00542DD1" w:rsidRPr="009640B5" w:rsidRDefault="00542DD1" w:rsidP="00960017">
      <w:pPr>
        <w:tabs>
          <w:tab w:val="left" w:pos="2835"/>
        </w:tabs>
        <w:spacing w:after="200"/>
        <w:contextualSpacing/>
        <w:jc w:val="both"/>
        <w:rPr>
          <w:rFonts w:eastAsia="Calibri" w:cs="Arial"/>
          <w:szCs w:val="22"/>
        </w:rPr>
      </w:pPr>
    </w:p>
    <w:p w14:paraId="3BFB0F3E" w14:textId="77777777" w:rsidR="0016311F" w:rsidRPr="009640B5" w:rsidRDefault="0016311F" w:rsidP="00960017">
      <w:pPr>
        <w:tabs>
          <w:tab w:val="left" w:pos="2835"/>
        </w:tabs>
        <w:spacing w:after="200"/>
        <w:contextualSpacing/>
        <w:jc w:val="both"/>
        <w:rPr>
          <w:rFonts w:eastAsia="Calibri" w:cs="Arial"/>
          <w:szCs w:val="22"/>
        </w:rPr>
      </w:pPr>
    </w:p>
    <w:p w14:paraId="06CA8AA3" w14:textId="77777777" w:rsidR="00960017" w:rsidRPr="009640B5" w:rsidRDefault="00960017" w:rsidP="00960017">
      <w:pPr>
        <w:adjustRightInd w:val="0"/>
        <w:jc w:val="both"/>
        <w:rPr>
          <w:rFonts w:eastAsia="Calibri" w:cs="Arial"/>
          <w:b/>
          <w:bCs/>
          <w:szCs w:val="22"/>
        </w:rPr>
      </w:pPr>
      <w:r w:rsidRPr="009640B5">
        <w:rPr>
          <w:rFonts w:eastAsia="Calibri" w:cs="Arial"/>
          <w:b/>
          <w:bCs/>
          <w:szCs w:val="22"/>
        </w:rPr>
        <w:t>2. NUMERAL 1.5 OBLIGACIONES DE LAS PARTES</w:t>
      </w:r>
    </w:p>
    <w:p w14:paraId="23355101" w14:textId="77777777" w:rsidR="00960017" w:rsidRPr="009640B5" w:rsidRDefault="00960017" w:rsidP="00960017">
      <w:pPr>
        <w:adjustRightInd w:val="0"/>
        <w:jc w:val="both"/>
        <w:rPr>
          <w:rFonts w:eastAsia="Calibri" w:cs="Arial"/>
          <w:b/>
          <w:bCs/>
          <w:szCs w:val="22"/>
        </w:rPr>
      </w:pPr>
      <w:r w:rsidRPr="009640B5">
        <w:rPr>
          <w:rFonts w:eastAsia="Calibri" w:cs="Arial"/>
          <w:b/>
          <w:bCs/>
          <w:szCs w:val="22"/>
        </w:rPr>
        <w:t>OBLIGACIONES DEL CONTRATISTA</w:t>
      </w:r>
    </w:p>
    <w:p w14:paraId="4F715945"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El pliego indica:</w:t>
      </w:r>
    </w:p>
    <w:p w14:paraId="4A7A97F6" w14:textId="77777777" w:rsidR="00960017" w:rsidRPr="009640B5" w:rsidRDefault="00960017" w:rsidP="00960017">
      <w:pPr>
        <w:adjustRightInd w:val="0"/>
        <w:jc w:val="both"/>
        <w:rPr>
          <w:rFonts w:eastAsia="Calibri" w:cs="Arial"/>
          <w:szCs w:val="22"/>
        </w:rPr>
      </w:pPr>
      <w:r w:rsidRPr="009640B5">
        <w:rPr>
          <w:rFonts w:eastAsia="Calibri" w:cs="Arial"/>
          <w:noProof/>
          <w:szCs w:val="22"/>
        </w:rPr>
        <w:drawing>
          <wp:inline distT="0" distB="0" distL="0" distR="0" wp14:anchorId="4DA650CD" wp14:editId="0076A5D6">
            <wp:extent cx="5097251" cy="794123"/>
            <wp:effectExtent l="133350" t="114300" r="122555" b="158750"/>
            <wp:docPr id="20016971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697199" name=""/>
                    <pic:cNvPicPr/>
                  </pic:nvPicPr>
                  <pic:blipFill>
                    <a:blip r:embed="rId9"/>
                    <a:stretch>
                      <a:fillRect/>
                    </a:stretch>
                  </pic:blipFill>
                  <pic:spPr>
                    <a:xfrm>
                      <a:off x="0" y="0"/>
                      <a:ext cx="5106530" cy="7955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C24A7C9" w14:textId="77777777" w:rsidR="00960017" w:rsidRPr="009640B5" w:rsidRDefault="00960017" w:rsidP="00960017">
      <w:pPr>
        <w:tabs>
          <w:tab w:val="left" w:pos="2835"/>
        </w:tabs>
        <w:spacing w:after="200"/>
        <w:contextualSpacing/>
        <w:jc w:val="both"/>
        <w:rPr>
          <w:rFonts w:eastAsia="Calibri" w:cs="Arial"/>
          <w:szCs w:val="22"/>
        </w:rPr>
      </w:pPr>
    </w:p>
    <w:p w14:paraId="0545A7AF" w14:textId="77777777" w:rsidR="00960017" w:rsidRPr="009640B5" w:rsidRDefault="00960017" w:rsidP="00960017">
      <w:pPr>
        <w:autoSpaceDE w:val="0"/>
        <w:autoSpaceDN w:val="0"/>
        <w:adjustRightInd w:val="0"/>
        <w:jc w:val="both"/>
        <w:rPr>
          <w:rFonts w:cs="Arial"/>
          <w:bCs/>
          <w:szCs w:val="22"/>
        </w:rPr>
      </w:pPr>
      <w:r w:rsidRPr="009640B5">
        <w:rPr>
          <w:rFonts w:cs="Arial"/>
          <w:bCs/>
          <w:szCs w:val="22"/>
        </w:rPr>
        <w:t>Solicitamos amablemente la eliminación de la Obligación de expedir Prorrogas toda vez que es importante resaltar que las compañías de seguros somos autónomas para celebrar contratos de seguros si legal, técnica y económicamente resulta una operación procedente, ya que no existe régimen legal que nos obligue a asumir amparos no aceptados voluntariamente, salvo los denominados seguros obligatorios, creados por la Ley, conforme lo establece el Artículo 1056 del Código de Comercio que trata sobre la delimitación Contractual de los Riesgos:  “Con las restricciones legales, el asegurador podrá, a su arbitrio, asumir todos o algunos de los riesgos a que estén expuestos el interés o la cosa asegurados, el patrimonio o la persona del asegurado.”</w:t>
      </w:r>
    </w:p>
    <w:p w14:paraId="5C3E99FF" w14:textId="77777777" w:rsidR="00960017" w:rsidRPr="009640B5" w:rsidRDefault="00960017" w:rsidP="00960017">
      <w:pPr>
        <w:autoSpaceDE w:val="0"/>
        <w:autoSpaceDN w:val="0"/>
        <w:adjustRightInd w:val="0"/>
        <w:jc w:val="both"/>
        <w:rPr>
          <w:rFonts w:cs="Arial"/>
          <w:bCs/>
          <w:szCs w:val="22"/>
        </w:rPr>
      </w:pPr>
    </w:p>
    <w:p w14:paraId="685CF7E3" w14:textId="77777777" w:rsidR="00542DD1" w:rsidRPr="009640B5" w:rsidRDefault="00542DD1" w:rsidP="00542DD1">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19EA7EA" w14:textId="77777777" w:rsidR="00542DD1" w:rsidRPr="009640B5" w:rsidRDefault="00542DD1" w:rsidP="00542DD1">
      <w:pPr>
        <w:autoSpaceDE w:val="0"/>
        <w:autoSpaceDN w:val="0"/>
        <w:adjustRightInd w:val="0"/>
        <w:jc w:val="both"/>
        <w:rPr>
          <w:rFonts w:cs="Arial"/>
          <w:szCs w:val="22"/>
        </w:rPr>
      </w:pPr>
      <w:r w:rsidRPr="009640B5">
        <w:rPr>
          <w:rFonts w:cs="Arial"/>
          <w:szCs w:val="22"/>
          <w14:ligatures w14:val="standardContextual"/>
        </w:rPr>
        <w:t>La Universidad del Cauca informa al observante que no acoge la observación, y mantiene lo establecido en el pliego de condiciones.</w:t>
      </w:r>
    </w:p>
    <w:p w14:paraId="0E2DDD2D" w14:textId="77777777" w:rsidR="00542DD1" w:rsidRPr="009640B5" w:rsidRDefault="00542DD1" w:rsidP="00960017">
      <w:pPr>
        <w:autoSpaceDE w:val="0"/>
        <w:autoSpaceDN w:val="0"/>
        <w:adjustRightInd w:val="0"/>
        <w:jc w:val="both"/>
        <w:rPr>
          <w:rFonts w:cs="Arial"/>
          <w:bCs/>
          <w:szCs w:val="22"/>
        </w:rPr>
      </w:pPr>
    </w:p>
    <w:p w14:paraId="35F73946" w14:textId="77777777" w:rsidR="00542DD1" w:rsidRPr="009640B5" w:rsidRDefault="00542DD1" w:rsidP="00960017">
      <w:pPr>
        <w:autoSpaceDE w:val="0"/>
        <w:autoSpaceDN w:val="0"/>
        <w:adjustRightInd w:val="0"/>
        <w:jc w:val="both"/>
        <w:rPr>
          <w:rFonts w:cs="Arial"/>
          <w:bCs/>
          <w:szCs w:val="22"/>
        </w:rPr>
      </w:pPr>
    </w:p>
    <w:p w14:paraId="68A6B908"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3. NUMERAL 1.8 PRESUPUESTO OFICIAL.</w:t>
      </w:r>
    </w:p>
    <w:p w14:paraId="5F15493D"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El pliego indica:</w:t>
      </w:r>
    </w:p>
    <w:p w14:paraId="4EA78120" w14:textId="77777777" w:rsidR="00960017" w:rsidRPr="009640B5" w:rsidRDefault="00960017" w:rsidP="00960017">
      <w:pPr>
        <w:tabs>
          <w:tab w:val="left" w:pos="2835"/>
        </w:tabs>
        <w:spacing w:after="200"/>
        <w:contextualSpacing/>
        <w:jc w:val="both"/>
        <w:rPr>
          <w:rFonts w:eastAsia="Calibri" w:cs="Arial"/>
          <w:szCs w:val="22"/>
        </w:rPr>
      </w:pPr>
      <w:r w:rsidRPr="009640B5">
        <w:rPr>
          <w:rFonts w:eastAsia="Calibri" w:cs="Arial"/>
          <w:noProof/>
          <w:szCs w:val="22"/>
        </w:rPr>
        <w:lastRenderedPageBreak/>
        <w:drawing>
          <wp:inline distT="0" distB="0" distL="0" distR="0" wp14:anchorId="62C4C2A7" wp14:editId="316C7E8D">
            <wp:extent cx="5287531" cy="1369854"/>
            <wp:effectExtent l="133350" t="114300" r="142240" b="173355"/>
            <wp:docPr id="13832172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217206" name=""/>
                    <pic:cNvPicPr/>
                  </pic:nvPicPr>
                  <pic:blipFill>
                    <a:blip r:embed="rId10"/>
                    <a:stretch>
                      <a:fillRect/>
                    </a:stretch>
                  </pic:blipFill>
                  <pic:spPr>
                    <a:xfrm>
                      <a:off x="0" y="0"/>
                      <a:ext cx="5299162" cy="13728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118BE9" w14:textId="77777777" w:rsidR="00960017" w:rsidRPr="009640B5" w:rsidRDefault="00960017" w:rsidP="00960017">
      <w:pPr>
        <w:tabs>
          <w:tab w:val="left" w:pos="2835"/>
        </w:tabs>
        <w:spacing w:after="200"/>
        <w:contextualSpacing/>
        <w:jc w:val="both"/>
        <w:rPr>
          <w:rFonts w:eastAsia="Calibri" w:cs="Arial"/>
          <w:szCs w:val="22"/>
        </w:rPr>
      </w:pPr>
    </w:p>
    <w:p w14:paraId="3B31109C"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 xml:space="preserve">Respaldo CDP. </w:t>
      </w:r>
    </w:p>
    <w:p w14:paraId="6456F587" w14:textId="77777777" w:rsidR="00960017" w:rsidRPr="009640B5" w:rsidRDefault="00960017" w:rsidP="00960017">
      <w:pPr>
        <w:tabs>
          <w:tab w:val="left" w:pos="2835"/>
        </w:tabs>
        <w:spacing w:after="200"/>
        <w:contextualSpacing/>
        <w:jc w:val="both"/>
        <w:rPr>
          <w:rFonts w:eastAsia="Calibri" w:cs="Arial"/>
          <w:szCs w:val="22"/>
        </w:rPr>
      </w:pPr>
      <w:r w:rsidRPr="009640B5">
        <w:rPr>
          <w:rFonts w:eastAsia="Calibri" w:cs="Arial"/>
          <w:szCs w:val="22"/>
        </w:rPr>
        <w:t>Nos permitimos solicitar la publicación del Certificado de Disponibilidad Presupuestal en aras de tener certeza y claridad de la información del valor que respalda el costo del presente proceso de selección.</w:t>
      </w:r>
    </w:p>
    <w:p w14:paraId="695E29CB" w14:textId="77777777" w:rsidR="00542DD1" w:rsidRPr="009640B5" w:rsidRDefault="00542DD1" w:rsidP="00960017">
      <w:pPr>
        <w:tabs>
          <w:tab w:val="left" w:pos="2835"/>
        </w:tabs>
        <w:spacing w:after="200"/>
        <w:contextualSpacing/>
        <w:jc w:val="both"/>
        <w:rPr>
          <w:rFonts w:eastAsia="Calibri" w:cs="Arial"/>
          <w:szCs w:val="22"/>
        </w:rPr>
      </w:pPr>
    </w:p>
    <w:p w14:paraId="0CAE20FA" w14:textId="77777777" w:rsidR="00542DD1" w:rsidRPr="008F7432" w:rsidRDefault="00542DD1" w:rsidP="00542DD1">
      <w:pPr>
        <w:tabs>
          <w:tab w:val="left" w:pos="2835"/>
        </w:tabs>
        <w:spacing w:after="200"/>
        <w:contextualSpacing/>
        <w:jc w:val="both"/>
        <w:rPr>
          <w:rFonts w:eastAsia="Calibri" w:cs="Arial"/>
          <w:b/>
          <w:bCs/>
          <w:szCs w:val="22"/>
        </w:rPr>
      </w:pPr>
      <w:r w:rsidRPr="008F7432">
        <w:rPr>
          <w:rFonts w:eastAsia="Calibri" w:cs="Arial"/>
          <w:b/>
          <w:bCs/>
          <w:szCs w:val="22"/>
        </w:rPr>
        <w:t>RESPUESTA:</w:t>
      </w:r>
    </w:p>
    <w:p w14:paraId="0F33BEFC" w14:textId="1EBC3D53" w:rsidR="00542DD1" w:rsidRPr="009640B5" w:rsidRDefault="00542DD1" w:rsidP="00542DD1">
      <w:pPr>
        <w:autoSpaceDE w:val="0"/>
        <w:autoSpaceDN w:val="0"/>
        <w:adjustRightInd w:val="0"/>
        <w:jc w:val="both"/>
        <w:rPr>
          <w:rFonts w:cs="Arial"/>
          <w:szCs w:val="22"/>
        </w:rPr>
      </w:pPr>
      <w:r w:rsidRPr="008F7432">
        <w:rPr>
          <w:rFonts w:cs="Arial"/>
          <w:szCs w:val="22"/>
          <w14:ligatures w14:val="standardContextual"/>
        </w:rPr>
        <w:t>La Universidad del Cauca informa al observante que acoge la observación, y el CDP será publicado en el portal de contratación de la Universidad del Cauca.</w:t>
      </w:r>
    </w:p>
    <w:p w14:paraId="3FC1E655" w14:textId="77777777" w:rsidR="00542DD1" w:rsidRPr="009640B5" w:rsidRDefault="00542DD1" w:rsidP="00960017">
      <w:pPr>
        <w:tabs>
          <w:tab w:val="left" w:pos="2835"/>
        </w:tabs>
        <w:spacing w:after="200"/>
        <w:contextualSpacing/>
        <w:jc w:val="both"/>
        <w:rPr>
          <w:rFonts w:eastAsia="Calibri" w:cs="Arial"/>
          <w:szCs w:val="22"/>
        </w:rPr>
      </w:pPr>
    </w:p>
    <w:p w14:paraId="77163978" w14:textId="77777777" w:rsidR="00960017" w:rsidRPr="009640B5" w:rsidRDefault="00960017" w:rsidP="00960017">
      <w:pPr>
        <w:tabs>
          <w:tab w:val="left" w:pos="2835"/>
        </w:tabs>
        <w:spacing w:after="200"/>
        <w:contextualSpacing/>
        <w:jc w:val="both"/>
        <w:rPr>
          <w:rFonts w:eastAsia="Calibri" w:cs="Arial"/>
          <w:szCs w:val="22"/>
        </w:rPr>
      </w:pPr>
    </w:p>
    <w:p w14:paraId="2AA7B358" w14:textId="77777777" w:rsidR="00960017" w:rsidRPr="009640B5" w:rsidRDefault="00960017" w:rsidP="00960017">
      <w:pPr>
        <w:pStyle w:val="Default"/>
        <w:numPr>
          <w:ilvl w:val="0"/>
          <w:numId w:val="1"/>
        </w:numPr>
        <w:rPr>
          <w:rFonts w:ascii="Arial" w:eastAsiaTheme="minorHAnsi" w:hAnsi="Arial" w:cs="Arial"/>
          <w:b/>
          <w:bCs/>
          <w:color w:val="auto"/>
          <w:sz w:val="22"/>
          <w:szCs w:val="22"/>
          <w:lang w:eastAsia="en-US"/>
        </w:rPr>
      </w:pPr>
      <w:r w:rsidRPr="009640B5">
        <w:rPr>
          <w:rFonts w:ascii="Arial" w:eastAsia="Calibri" w:hAnsi="Arial" w:cs="Arial"/>
          <w:b/>
          <w:bCs/>
          <w:color w:val="auto"/>
          <w:sz w:val="22"/>
          <w:szCs w:val="22"/>
        </w:rPr>
        <w:t>Vigencias Futuras 2026</w:t>
      </w:r>
    </w:p>
    <w:p w14:paraId="7E980F75" w14:textId="77777777" w:rsidR="00960017" w:rsidRPr="009640B5" w:rsidRDefault="00960017" w:rsidP="00960017">
      <w:pPr>
        <w:spacing w:after="160" w:line="259" w:lineRule="auto"/>
        <w:jc w:val="both"/>
        <w:rPr>
          <w:rFonts w:eastAsia="Calibri" w:cs="Arial"/>
          <w:szCs w:val="22"/>
        </w:rPr>
      </w:pPr>
      <w:r w:rsidRPr="009640B5">
        <w:rPr>
          <w:rFonts w:eastAsia="Calibri" w:cs="Arial"/>
          <w:szCs w:val="22"/>
        </w:rPr>
        <w:t>Nos permitimos solicitar amablemente la publicación del acuerdo superior aprobado por el Consejo Superior el 10 de abril del 2025, donde se evidencie el comprometer las vigencias futuras en el presupuesto de gastos.</w:t>
      </w:r>
    </w:p>
    <w:p w14:paraId="38DF8154" w14:textId="77777777" w:rsidR="003B14DD" w:rsidRPr="00E97A02" w:rsidRDefault="003B14DD" w:rsidP="003B14DD">
      <w:pPr>
        <w:tabs>
          <w:tab w:val="left" w:pos="2835"/>
        </w:tabs>
        <w:spacing w:after="200"/>
        <w:contextualSpacing/>
        <w:jc w:val="both"/>
        <w:rPr>
          <w:rFonts w:eastAsia="Calibri" w:cs="Arial"/>
          <w:b/>
          <w:bCs/>
        </w:rPr>
      </w:pPr>
      <w:r w:rsidRPr="00E97A02">
        <w:rPr>
          <w:rFonts w:eastAsia="Calibri" w:cs="Arial"/>
          <w:b/>
          <w:bCs/>
        </w:rPr>
        <w:t>RESPUESTA:</w:t>
      </w:r>
    </w:p>
    <w:p w14:paraId="71715658" w14:textId="22D7D666" w:rsidR="003B14DD" w:rsidRPr="00E97A02" w:rsidRDefault="003B14DD" w:rsidP="003B14DD">
      <w:pPr>
        <w:autoSpaceDE w:val="0"/>
        <w:autoSpaceDN w:val="0"/>
        <w:adjustRightInd w:val="0"/>
        <w:jc w:val="both"/>
        <w:rPr>
          <w:rFonts w:cs="Arial"/>
          <w:szCs w:val="22"/>
          <w14:ligatures w14:val="standardContextual"/>
        </w:rPr>
      </w:pPr>
      <w:r w:rsidRPr="00E97A02">
        <w:rPr>
          <w:rFonts w:cs="Arial"/>
          <w:szCs w:val="22"/>
          <w14:ligatures w14:val="standardContextual"/>
        </w:rPr>
        <w:t xml:space="preserve">La Universidad del Cauca informa al posible oferente que acoge la observación y se realizara </w:t>
      </w:r>
      <w:r>
        <w:rPr>
          <w:rFonts w:cs="Arial"/>
          <w:szCs w:val="22"/>
          <w14:ligatures w14:val="standardContextual"/>
        </w:rPr>
        <w:t>publicación de los documentos del proceso.</w:t>
      </w:r>
    </w:p>
    <w:p w14:paraId="439F9E09" w14:textId="77777777" w:rsidR="00EF3D68" w:rsidRPr="009640B5" w:rsidRDefault="00EF3D68" w:rsidP="00960017">
      <w:pPr>
        <w:spacing w:after="160" w:line="259" w:lineRule="auto"/>
        <w:jc w:val="both"/>
        <w:rPr>
          <w:rFonts w:eastAsia="Calibri" w:cs="Arial"/>
          <w:szCs w:val="22"/>
        </w:rPr>
      </w:pPr>
    </w:p>
    <w:p w14:paraId="2A95E933" w14:textId="77777777" w:rsidR="00960017" w:rsidRPr="009640B5" w:rsidRDefault="00960017" w:rsidP="00960017">
      <w:pPr>
        <w:tabs>
          <w:tab w:val="left" w:pos="2835"/>
        </w:tabs>
        <w:spacing w:after="200"/>
        <w:contextualSpacing/>
        <w:jc w:val="both"/>
        <w:rPr>
          <w:rFonts w:eastAsia="Calibri" w:cs="Arial"/>
          <w:szCs w:val="22"/>
        </w:rPr>
      </w:pPr>
    </w:p>
    <w:p w14:paraId="5420205E"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4. NUMERAL 1.17 MULTAS Y PENAL PECUNIARIA</w:t>
      </w:r>
    </w:p>
    <w:p w14:paraId="6F86A3FE" w14:textId="77777777" w:rsidR="00960017" w:rsidRPr="009640B5" w:rsidRDefault="00960017" w:rsidP="00960017">
      <w:pPr>
        <w:autoSpaceDE w:val="0"/>
        <w:autoSpaceDN w:val="0"/>
        <w:adjustRightInd w:val="0"/>
        <w:jc w:val="both"/>
        <w:rPr>
          <w:rFonts w:cs="Arial"/>
          <w:i/>
          <w:iCs/>
          <w:szCs w:val="22"/>
        </w:rPr>
      </w:pPr>
      <w:r w:rsidRPr="009640B5">
        <w:rPr>
          <w:rFonts w:eastAsia="Calibri" w:cs="Arial"/>
          <w:szCs w:val="22"/>
        </w:rPr>
        <w:t xml:space="preserve">Solicitamos respetuosamente a la entidad la eliminación de estas cláusulas de la minuta, ya que el incumplimiento del contrato de seguro podrá presentarse cuando la aseguradora no pague oportunamente una pérdida amparada, en cuyo caso el Código de Comercio claramente establece la sanción económica en caso de no pago oportuno de un siniestro y de mantener vigente esta cláusula, la Aseguradora queda expuesta a una doble sanción económica por la misma causa. Además, </w:t>
      </w:r>
      <w:r w:rsidRPr="009640B5">
        <w:rPr>
          <w:rFonts w:cs="Arial"/>
          <w:i/>
          <w:iCs/>
          <w:szCs w:val="22"/>
        </w:rPr>
        <w:t xml:space="preserve">en los contratos de seguros, no es procedente la aplicación de CLÁUSULAS EXORBITANTES O EXCEPCIONALES. </w:t>
      </w:r>
      <w:r w:rsidRPr="009640B5">
        <w:rPr>
          <w:rFonts w:eastAsia="Calibri" w:cs="Arial"/>
          <w:szCs w:val="22"/>
        </w:rPr>
        <w:t xml:space="preserve">Lo anterior de conformidad con el </w:t>
      </w:r>
      <w:r w:rsidRPr="009640B5">
        <w:rPr>
          <w:rFonts w:cs="Arial"/>
          <w:i/>
          <w:iCs/>
          <w:szCs w:val="22"/>
        </w:rPr>
        <w:t>(Parágrafo del artículo 14 de la Ley 80 de 1993).</w:t>
      </w:r>
    </w:p>
    <w:p w14:paraId="121C7CA4" w14:textId="77777777" w:rsidR="00400825" w:rsidRPr="009640B5" w:rsidRDefault="00400825" w:rsidP="00960017">
      <w:pPr>
        <w:autoSpaceDE w:val="0"/>
        <w:autoSpaceDN w:val="0"/>
        <w:adjustRightInd w:val="0"/>
        <w:jc w:val="both"/>
        <w:rPr>
          <w:rFonts w:cs="Arial"/>
          <w:i/>
          <w:iCs/>
          <w:szCs w:val="22"/>
        </w:rPr>
      </w:pPr>
    </w:p>
    <w:p w14:paraId="4043F96B" w14:textId="77777777" w:rsidR="00400825" w:rsidRPr="009640B5" w:rsidRDefault="00400825" w:rsidP="00400825">
      <w:pPr>
        <w:tabs>
          <w:tab w:val="left" w:pos="2835"/>
        </w:tabs>
        <w:spacing w:after="200"/>
        <w:contextualSpacing/>
        <w:jc w:val="both"/>
        <w:rPr>
          <w:rFonts w:eastAsia="Calibri" w:cs="Arial"/>
          <w:b/>
          <w:bCs/>
          <w:szCs w:val="22"/>
        </w:rPr>
      </w:pPr>
      <w:r w:rsidRPr="009640B5">
        <w:rPr>
          <w:rFonts w:eastAsia="Calibri" w:cs="Arial"/>
          <w:b/>
          <w:bCs/>
          <w:szCs w:val="22"/>
        </w:rPr>
        <w:t>RESPUESTA:</w:t>
      </w:r>
    </w:p>
    <w:p w14:paraId="0AC453D1" w14:textId="7A662027" w:rsidR="00400825" w:rsidRPr="009640B5" w:rsidRDefault="00400825" w:rsidP="00400825">
      <w:pPr>
        <w:autoSpaceDE w:val="0"/>
        <w:autoSpaceDN w:val="0"/>
        <w:adjustRightInd w:val="0"/>
        <w:jc w:val="both"/>
        <w:rPr>
          <w:rFonts w:cs="Arial"/>
          <w:szCs w:val="22"/>
        </w:rPr>
      </w:pPr>
      <w:r w:rsidRPr="009640B5">
        <w:rPr>
          <w:rFonts w:cs="Arial"/>
          <w:szCs w:val="22"/>
          <w14:ligatures w14:val="standardContextual"/>
        </w:rPr>
        <w:t>La Universidad del Cauca informa al observante que no acoge la observación, y mantiene lo establecido en el pliego de condiciones.</w:t>
      </w:r>
    </w:p>
    <w:p w14:paraId="456EA1DA" w14:textId="77777777" w:rsidR="00400825" w:rsidRPr="009640B5" w:rsidRDefault="00400825" w:rsidP="00960017">
      <w:pPr>
        <w:autoSpaceDE w:val="0"/>
        <w:autoSpaceDN w:val="0"/>
        <w:adjustRightInd w:val="0"/>
        <w:jc w:val="both"/>
        <w:rPr>
          <w:rFonts w:cs="Arial"/>
          <w:i/>
          <w:iCs/>
          <w:szCs w:val="22"/>
        </w:rPr>
      </w:pPr>
    </w:p>
    <w:p w14:paraId="1B4E2C0E" w14:textId="77777777" w:rsidR="00960017" w:rsidRPr="009640B5" w:rsidRDefault="00960017" w:rsidP="00960017">
      <w:pPr>
        <w:tabs>
          <w:tab w:val="left" w:pos="2835"/>
        </w:tabs>
        <w:spacing w:after="200"/>
        <w:contextualSpacing/>
        <w:jc w:val="both"/>
        <w:rPr>
          <w:rFonts w:eastAsia="Calibri" w:cs="Arial"/>
          <w:szCs w:val="22"/>
        </w:rPr>
      </w:pPr>
    </w:p>
    <w:p w14:paraId="20FCD467" w14:textId="77777777" w:rsidR="00960017" w:rsidRPr="009640B5" w:rsidRDefault="00960017" w:rsidP="00960017">
      <w:pPr>
        <w:tabs>
          <w:tab w:val="left" w:pos="2835"/>
        </w:tabs>
        <w:spacing w:after="200"/>
        <w:contextualSpacing/>
        <w:jc w:val="both"/>
        <w:rPr>
          <w:rFonts w:eastAsia="Calibri" w:cs="Arial"/>
          <w:b/>
          <w:bCs/>
          <w:szCs w:val="22"/>
        </w:rPr>
      </w:pPr>
      <w:r w:rsidRPr="009640B5">
        <w:rPr>
          <w:rFonts w:eastAsia="Calibri" w:cs="Arial"/>
          <w:b/>
          <w:bCs/>
          <w:szCs w:val="22"/>
        </w:rPr>
        <w:t>5. NUMERAL 3.11 CORREDOR DE SEGUROS</w:t>
      </w:r>
    </w:p>
    <w:p w14:paraId="1E6D398E" w14:textId="77777777" w:rsidR="00960017" w:rsidRPr="009640B5" w:rsidRDefault="00960017" w:rsidP="00960017">
      <w:pPr>
        <w:contextualSpacing/>
        <w:jc w:val="both"/>
        <w:rPr>
          <w:rFonts w:eastAsia="Calibri" w:cs="Arial"/>
          <w:szCs w:val="22"/>
          <w:lang w:val="es-CO"/>
        </w:rPr>
      </w:pPr>
      <w:r w:rsidRPr="009640B5">
        <w:rPr>
          <w:rFonts w:eastAsia="Calibri" w:cs="Arial"/>
          <w:szCs w:val="22"/>
        </w:rPr>
        <w:t xml:space="preserve">Solicitamos respetuosamente informar a los interesados cuales son los porcentajes de participación de los integrantes de la Unión Temporal </w:t>
      </w:r>
      <w:r w:rsidRPr="009640B5">
        <w:rPr>
          <w:rFonts w:eastAsia="Calibri" w:cs="Arial"/>
          <w:szCs w:val="22"/>
          <w:lang w:val="es-CO"/>
        </w:rPr>
        <w:t>ITAU – PROSEGUROS.</w:t>
      </w:r>
    </w:p>
    <w:p w14:paraId="1D5F7FD9" w14:textId="77777777" w:rsidR="00400825" w:rsidRPr="009640B5" w:rsidRDefault="00400825" w:rsidP="00960017">
      <w:pPr>
        <w:contextualSpacing/>
        <w:jc w:val="both"/>
        <w:rPr>
          <w:rFonts w:eastAsia="Calibri" w:cs="Arial"/>
          <w:szCs w:val="22"/>
          <w:lang w:val="es-CO"/>
        </w:rPr>
      </w:pPr>
    </w:p>
    <w:p w14:paraId="47FA0669" w14:textId="77777777" w:rsidR="00400825" w:rsidRPr="009640B5" w:rsidRDefault="00400825" w:rsidP="00400825">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DD4D73D" w14:textId="43A12F68" w:rsidR="00400825" w:rsidRPr="009640B5" w:rsidRDefault="00400825" w:rsidP="00400825">
      <w:pPr>
        <w:autoSpaceDE w:val="0"/>
        <w:autoSpaceDN w:val="0"/>
        <w:adjustRightInd w:val="0"/>
        <w:jc w:val="both"/>
        <w:rPr>
          <w:rFonts w:cs="Arial"/>
          <w:szCs w:val="22"/>
        </w:rPr>
      </w:pPr>
      <w:r w:rsidRPr="009640B5">
        <w:rPr>
          <w:rFonts w:cs="Arial"/>
          <w:szCs w:val="22"/>
          <w14:ligatures w14:val="standardContextual"/>
        </w:rPr>
        <w:t>La Universidad del Cauca informa al observante que la participación de cada uno de los corredores que hacen parte de la Unión Temporal es del 50%</w:t>
      </w:r>
    </w:p>
    <w:p w14:paraId="06BE2765" w14:textId="77777777" w:rsidR="00400825" w:rsidRPr="009640B5" w:rsidRDefault="00400825" w:rsidP="00960017">
      <w:pPr>
        <w:contextualSpacing/>
        <w:jc w:val="both"/>
        <w:rPr>
          <w:rFonts w:eastAsia="Calibri" w:cs="Arial"/>
          <w:szCs w:val="22"/>
        </w:rPr>
      </w:pPr>
    </w:p>
    <w:p w14:paraId="5F45B0A9" w14:textId="77777777" w:rsidR="00960017" w:rsidRPr="009640B5" w:rsidRDefault="00960017" w:rsidP="00960017">
      <w:pPr>
        <w:contextualSpacing/>
        <w:jc w:val="both"/>
        <w:rPr>
          <w:rFonts w:eastAsia="Calibri" w:cs="Arial"/>
          <w:szCs w:val="22"/>
          <w:lang w:val="es-CO"/>
        </w:rPr>
      </w:pPr>
    </w:p>
    <w:p w14:paraId="0F972674" w14:textId="77777777" w:rsidR="00960017" w:rsidRPr="009640B5" w:rsidRDefault="00960017" w:rsidP="00960017">
      <w:pPr>
        <w:contextualSpacing/>
        <w:jc w:val="both"/>
        <w:rPr>
          <w:rFonts w:eastAsia="Calibri" w:cs="Arial"/>
          <w:b/>
          <w:bCs/>
          <w:szCs w:val="22"/>
        </w:rPr>
      </w:pPr>
      <w:r w:rsidRPr="009640B5">
        <w:rPr>
          <w:rFonts w:eastAsia="Calibri" w:cs="Arial"/>
          <w:b/>
          <w:bCs/>
          <w:szCs w:val="22"/>
        </w:rPr>
        <w:t>6. NUMERAL 2.2 DOCUMENTOS FINANCIEROS</w:t>
      </w:r>
    </w:p>
    <w:p w14:paraId="34AAE890" w14:textId="77777777" w:rsidR="00960017" w:rsidRPr="009640B5" w:rsidRDefault="00960017" w:rsidP="00960017">
      <w:pPr>
        <w:tabs>
          <w:tab w:val="left" w:pos="2835"/>
        </w:tabs>
        <w:spacing w:after="200"/>
        <w:contextualSpacing/>
        <w:jc w:val="both"/>
        <w:rPr>
          <w:rFonts w:eastAsia="Calibri" w:cs="Arial"/>
          <w:szCs w:val="22"/>
          <w:lang w:val="es-CO"/>
        </w:rPr>
      </w:pPr>
      <w:r w:rsidRPr="009640B5">
        <w:rPr>
          <w:rFonts w:eastAsia="Calibri" w:cs="Arial"/>
          <w:szCs w:val="22"/>
          <w:lang w:val="es-CO"/>
        </w:rPr>
        <w:t>Teniendo en cuenta que el documento del RUP se encuentra en renovación agradecemos indicar que la información financiera se permite acreditar con corte a 31 de diciembre de 2023.</w:t>
      </w:r>
    </w:p>
    <w:p w14:paraId="58D1CCCF" w14:textId="77777777" w:rsidR="00400825" w:rsidRPr="009640B5" w:rsidRDefault="00400825" w:rsidP="00960017">
      <w:pPr>
        <w:tabs>
          <w:tab w:val="left" w:pos="2835"/>
        </w:tabs>
        <w:spacing w:after="200"/>
        <w:contextualSpacing/>
        <w:jc w:val="both"/>
        <w:rPr>
          <w:rFonts w:eastAsia="Calibri" w:cs="Arial"/>
          <w:szCs w:val="22"/>
          <w:lang w:val="es-CO"/>
        </w:rPr>
      </w:pPr>
    </w:p>
    <w:p w14:paraId="234C1004" w14:textId="77777777" w:rsidR="00400825" w:rsidRPr="008F7432" w:rsidRDefault="00400825" w:rsidP="00400825">
      <w:pPr>
        <w:tabs>
          <w:tab w:val="left" w:pos="2835"/>
        </w:tabs>
        <w:spacing w:after="200"/>
        <w:contextualSpacing/>
        <w:jc w:val="both"/>
        <w:rPr>
          <w:rFonts w:eastAsia="Calibri" w:cs="Arial"/>
          <w:b/>
          <w:bCs/>
          <w:szCs w:val="22"/>
        </w:rPr>
      </w:pPr>
      <w:r w:rsidRPr="008F7432">
        <w:rPr>
          <w:rFonts w:eastAsia="Calibri" w:cs="Arial"/>
          <w:b/>
          <w:bCs/>
          <w:szCs w:val="22"/>
        </w:rPr>
        <w:t>RESPUESTA:</w:t>
      </w:r>
    </w:p>
    <w:p w14:paraId="380F3A60" w14:textId="0FC7AD7E" w:rsidR="00400825" w:rsidRPr="008F7432" w:rsidRDefault="00400825" w:rsidP="00400825">
      <w:pPr>
        <w:autoSpaceDE w:val="0"/>
        <w:autoSpaceDN w:val="0"/>
        <w:adjustRightInd w:val="0"/>
        <w:jc w:val="both"/>
        <w:rPr>
          <w:rFonts w:cs="Arial"/>
          <w:szCs w:val="22"/>
        </w:rPr>
      </w:pPr>
      <w:r w:rsidRPr="008F7432">
        <w:rPr>
          <w:rFonts w:cs="Arial"/>
          <w:szCs w:val="22"/>
          <w14:ligatures w14:val="standardContextual"/>
        </w:rPr>
        <w:t xml:space="preserve">La Universidad del Cauca informa al observante que a la fecha del cierre del proceso se tendrá en cuenta el RUP </w:t>
      </w:r>
      <w:r w:rsidR="00796812" w:rsidRPr="008F7432">
        <w:rPr>
          <w:rFonts w:cs="Arial"/>
          <w:szCs w:val="22"/>
          <w14:ligatures w14:val="standardContextual"/>
        </w:rPr>
        <w:t>que se encuentre en firme al 31 de diciembre de 2023</w:t>
      </w:r>
    </w:p>
    <w:p w14:paraId="546A1DE7" w14:textId="77777777" w:rsidR="00400825" w:rsidRPr="008F7432" w:rsidRDefault="00400825" w:rsidP="00960017">
      <w:pPr>
        <w:tabs>
          <w:tab w:val="left" w:pos="2835"/>
        </w:tabs>
        <w:spacing w:after="200"/>
        <w:contextualSpacing/>
        <w:jc w:val="both"/>
        <w:rPr>
          <w:rFonts w:eastAsia="Calibri" w:cs="Arial"/>
          <w:szCs w:val="22"/>
        </w:rPr>
      </w:pPr>
    </w:p>
    <w:p w14:paraId="1BA8AD8A" w14:textId="77777777" w:rsidR="00960017" w:rsidRPr="008F7432" w:rsidRDefault="00960017" w:rsidP="00960017">
      <w:pPr>
        <w:tabs>
          <w:tab w:val="left" w:pos="2835"/>
        </w:tabs>
        <w:spacing w:after="200"/>
        <w:contextualSpacing/>
        <w:jc w:val="both"/>
        <w:rPr>
          <w:rFonts w:eastAsia="Calibri" w:cs="Arial"/>
          <w:szCs w:val="22"/>
        </w:rPr>
      </w:pPr>
    </w:p>
    <w:p w14:paraId="311636B7"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7. NUMERAL 2.3 DOCUMENTOS TÉCNICOS</w:t>
      </w:r>
    </w:p>
    <w:p w14:paraId="3C3DCB12"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Literal 2.3.1 EXPERIENCIA ESPECÍFICA DEL PROPONENTE</w:t>
      </w:r>
    </w:p>
    <w:p w14:paraId="29A43B0C"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El pliego indica:</w:t>
      </w:r>
    </w:p>
    <w:p w14:paraId="1C79F61B" w14:textId="77777777" w:rsidR="00960017" w:rsidRPr="008F7432" w:rsidRDefault="00960017" w:rsidP="00960017">
      <w:pPr>
        <w:tabs>
          <w:tab w:val="left" w:pos="2835"/>
        </w:tabs>
        <w:spacing w:after="200"/>
        <w:contextualSpacing/>
        <w:jc w:val="both"/>
        <w:rPr>
          <w:rFonts w:eastAsia="Calibri" w:cs="Arial"/>
          <w:b/>
          <w:bCs/>
          <w:szCs w:val="22"/>
          <w:lang w:val="es-CO"/>
          <w14:ligatures w14:val="standardContextual"/>
        </w:rPr>
      </w:pPr>
    </w:p>
    <w:p w14:paraId="0DE32CDF" w14:textId="77777777" w:rsidR="00960017" w:rsidRPr="008F7432" w:rsidRDefault="00960017" w:rsidP="00960017">
      <w:pPr>
        <w:tabs>
          <w:tab w:val="left" w:pos="2835"/>
        </w:tabs>
        <w:spacing w:after="200"/>
        <w:contextualSpacing/>
        <w:jc w:val="both"/>
        <w:rPr>
          <w:rFonts w:eastAsia="Calibri" w:cs="Arial"/>
          <w:b/>
          <w:bCs/>
          <w:szCs w:val="22"/>
          <w:lang w:val="es-CO"/>
          <w14:ligatures w14:val="standardContextual"/>
        </w:rPr>
      </w:pPr>
      <w:r w:rsidRPr="008F7432">
        <w:rPr>
          <w:rFonts w:eastAsia="Calibri" w:cs="Arial"/>
          <w:b/>
          <w:bCs/>
          <w:szCs w:val="22"/>
          <w:lang w:val="es-CO"/>
          <w14:ligatures w14:val="standardContextual"/>
        </w:rPr>
        <w:t xml:space="preserve">EXPERIENCIA ESPECÍFICA PARA LA CONTRATACIÓN DE LOS SEGUROS </w:t>
      </w:r>
    </w:p>
    <w:p w14:paraId="5F3D304A" w14:textId="77777777" w:rsidR="00960017" w:rsidRPr="008F7432" w:rsidRDefault="00960017" w:rsidP="00960017">
      <w:pPr>
        <w:tabs>
          <w:tab w:val="left" w:pos="2835"/>
        </w:tabs>
        <w:spacing w:after="200"/>
        <w:contextualSpacing/>
        <w:jc w:val="both"/>
        <w:rPr>
          <w:rFonts w:eastAsia="Calibri" w:cs="Arial"/>
          <w:szCs w:val="22"/>
          <w:lang w:val="es-CO"/>
          <w14:ligatures w14:val="standardContextual"/>
        </w:rPr>
      </w:pPr>
      <w:r w:rsidRPr="008F7432">
        <w:rPr>
          <w:rFonts w:eastAsia="Calibri" w:cs="Arial"/>
          <w:szCs w:val="22"/>
          <w:lang w:val="es-CO"/>
          <w14:ligatures w14:val="standardContextual"/>
        </w:rPr>
        <w:t>Interesados en participar en el presente proceso, agradecemos amablemente a la entidad se modifique el aspecto de Experiencia señalado en el numeral 2.3.1 Experiencia Específica del Proponente</w:t>
      </w:r>
      <w:r w:rsidRPr="008F7432">
        <w:rPr>
          <w:rFonts w:eastAsia="Calibri" w:cs="Arial"/>
          <w:b/>
          <w:bCs/>
          <w:szCs w:val="22"/>
          <w:lang w:val="es-CO"/>
          <w14:ligatures w14:val="standardContextual"/>
        </w:rPr>
        <w:t xml:space="preserve"> </w:t>
      </w:r>
      <w:r w:rsidRPr="008F7432">
        <w:rPr>
          <w:rFonts w:eastAsia="Calibri" w:cs="Arial"/>
          <w:szCs w:val="22"/>
          <w:lang w:val="es-CO"/>
          <w14:ligatures w14:val="standardContextual"/>
        </w:rPr>
        <w:t xml:space="preserve">del proyecto pliego de condiciones, permitiendo que la acreditación para los Siete (7) grupos corresponda a una vigencia </w:t>
      </w:r>
      <w:r w:rsidRPr="008F7432">
        <w:rPr>
          <w:rFonts w:eastAsia="Calibri" w:cs="Arial"/>
          <w:b/>
          <w:bCs/>
          <w:szCs w:val="22"/>
          <w:lang w:val="es-CO"/>
          <w14:ligatures w14:val="standardContextual"/>
        </w:rPr>
        <w:t>desde el 01 de enero de 2012</w:t>
      </w:r>
      <w:r w:rsidRPr="008F7432">
        <w:rPr>
          <w:rFonts w:eastAsia="Calibri" w:cs="Arial"/>
          <w:szCs w:val="22"/>
          <w:lang w:val="es-CO"/>
          <w14:ligatures w14:val="standardContextual"/>
        </w:rPr>
        <w:t xml:space="preserve">, es decir se permita acreditar contratos ejecutados durante los últimos doce (12) años anteriores a la fecha de presentación de las ofertas. </w:t>
      </w:r>
    </w:p>
    <w:p w14:paraId="49727973" w14:textId="77777777" w:rsidR="00960017" w:rsidRPr="008F7432" w:rsidRDefault="00960017" w:rsidP="00960017">
      <w:pPr>
        <w:tabs>
          <w:tab w:val="left" w:pos="2835"/>
        </w:tabs>
        <w:spacing w:after="200"/>
        <w:contextualSpacing/>
        <w:jc w:val="both"/>
        <w:rPr>
          <w:rFonts w:eastAsia="Calibri" w:cs="Arial"/>
          <w:szCs w:val="22"/>
          <w:lang w:val="es-CO"/>
          <w14:ligatures w14:val="standardContextual"/>
        </w:rPr>
      </w:pPr>
      <w:r w:rsidRPr="008F7432">
        <w:rPr>
          <w:rFonts w:eastAsia="Calibri" w:cs="Arial"/>
          <w:szCs w:val="22"/>
          <w:lang w:val="es-CO"/>
          <w14:ligatures w14:val="standardContextual"/>
        </w:rPr>
        <w:t xml:space="preserve"> </w:t>
      </w:r>
    </w:p>
    <w:p w14:paraId="47AA0034" w14:textId="77777777" w:rsidR="00960017" w:rsidRPr="008F7432" w:rsidRDefault="00960017" w:rsidP="00960017">
      <w:pPr>
        <w:tabs>
          <w:tab w:val="left" w:pos="2835"/>
        </w:tabs>
        <w:spacing w:after="200"/>
        <w:contextualSpacing/>
        <w:jc w:val="both"/>
        <w:rPr>
          <w:rFonts w:eastAsia="Calibri" w:cs="Arial"/>
          <w:szCs w:val="22"/>
          <w:lang w:val="es-CO"/>
          <w14:ligatures w14:val="standardContextual"/>
        </w:rPr>
      </w:pPr>
      <w:r w:rsidRPr="008F7432">
        <w:rPr>
          <w:rFonts w:eastAsia="Calibri" w:cs="Arial"/>
          <w:szCs w:val="22"/>
          <w:lang w:val="es-CO"/>
          <w14:ligatures w14:val="standardContextual"/>
        </w:rPr>
        <w:t>Lo anterior, en virtud del Principio de Pluralidad de Oferentes consagrado en la Ley 80 de 1993 (artículo 24), toda vez que, según lo dispone el Manual de contratación para determinar los requisitos habilitantes expedido por Colombia Compra Eficiente – Numeral II páginas 7 y 8, “</w:t>
      </w:r>
      <w:r w:rsidRPr="008F7432">
        <w:rPr>
          <w:rFonts w:eastAsia="Calibri" w:cs="Arial"/>
          <w:i/>
          <w:iCs/>
          <w:szCs w:val="22"/>
          <w:u w:val="single"/>
          <w:lang w:val="es-CO"/>
          <w14:ligatures w14:val="standardContextual"/>
        </w:rPr>
        <w:t xml:space="preserve">la experiencia no se agota con el paso del tiempo y por el contrario los proponentes adquieren mayor experiencia con el paso </w:t>
      </w:r>
      <w:proofErr w:type="gramStart"/>
      <w:r w:rsidRPr="008F7432">
        <w:rPr>
          <w:rFonts w:eastAsia="Calibri" w:cs="Arial"/>
          <w:i/>
          <w:iCs/>
          <w:szCs w:val="22"/>
          <w:u w:val="single"/>
          <w:lang w:val="es-CO"/>
          <w14:ligatures w14:val="standardContextual"/>
        </w:rPr>
        <w:t>del mismo</w:t>
      </w:r>
      <w:proofErr w:type="gramEnd"/>
      <w:r w:rsidRPr="008F7432">
        <w:rPr>
          <w:rFonts w:eastAsia="Calibri" w:cs="Arial"/>
          <w:i/>
          <w:iCs/>
          <w:szCs w:val="22"/>
          <w:u w:val="single"/>
          <w:lang w:val="es-CO"/>
          <w14:ligatures w14:val="standardContextual"/>
        </w:rPr>
        <w:t xml:space="preserve"> en la medida en que continúen con sus actividades</w:t>
      </w:r>
      <w:r w:rsidRPr="008F7432">
        <w:rPr>
          <w:rFonts w:eastAsia="Calibri" w:cs="Arial"/>
          <w:i/>
          <w:iCs/>
          <w:szCs w:val="22"/>
          <w:lang w:val="es-CO"/>
          <w14:ligatures w14:val="standardContextual"/>
        </w:rPr>
        <w:t>…”.</w:t>
      </w:r>
    </w:p>
    <w:p w14:paraId="5FD6930C" w14:textId="77777777" w:rsidR="00960017" w:rsidRPr="008F7432" w:rsidRDefault="00960017" w:rsidP="00960017">
      <w:pPr>
        <w:tabs>
          <w:tab w:val="left" w:pos="2835"/>
        </w:tabs>
        <w:spacing w:after="200"/>
        <w:contextualSpacing/>
        <w:jc w:val="both"/>
        <w:rPr>
          <w:rFonts w:eastAsia="Calibri" w:cs="Arial"/>
          <w:szCs w:val="22"/>
          <w:lang w:val="es-CO"/>
          <w14:ligatures w14:val="standardContextual"/>
        </w:rPr>
      </w:pPr>
    </w:p>
    <w:p w14:paraId="45D40A20" w14:textId="77777777" w:rsidR="00960017" w:rsidRPr="008F7432" w:rsidRDefault="00960017" w:rsidP="00960017">
      <w:pPr>
        <w:tabs>
          <w:tab w:val="left" w:pos="2835"/>
        </w:tabs>
        <w:spacing w:after="200"/>
        <w:contextualSpacing/>
        <w:jc w:val="both"/>
        <w:rPr>
          <w:rFonts w:eastAsia="Calibri" w:cs="Arial"/>
          <w:szCs w:val="22"/>
          <w:lang w:val="es-CO"/>
          <w14:ligatures w14:val="standardContextual"/>
        </w:rPr>
      </w:pPr>
      <w:r w:rsidRPr="008F7432">
        <w:rPr>
          <w:rFonts w:eastAsia="Calibri" w:cs="Arial"/>
          <w:szCs w:val="22"/>
          <w:lang w:val="es-CO"/>
          <w14:ligatures w14:val="standardContextual"/>
        </w:rPr>
        <w:t>Lo anterior con el fin de garantizar una selección objetiva de las propuestas evitando el empleo de prácticas discriminatorias</w:t>
      </w:r>
    </w:p>
    <w:p w14:paraId="30E41C02" w14:textId="77777777" w:rsidR="00796812" w:rsidRPr="008F7432" w:rsidRDefault="00796812" w:rsidP="00960017">
      <w:pPr>
        <w:tabs>
          <w:tab w:val="left" w:pos="2835"/>
        </w:tabs>
        <w:spacing w:after="200"/>
        <w:contextualSpacing/>
        <w:jc w:val="both"/>
        <w:rPr>
          <w:rFonts w:eastAsia="Calibri" w:cs="Arial"/>
          <w:szCs w:val="22"/>
          <w:lang w:val="es-CO"/>
          <w14:ligatures w14:val="standardContextual"/>
        </w:rPr>
      </w:pPr>
    </w:p>
    <w:p w14:paraId="3B25F684" w14:textId="77777777" w:rsidR="002D79D6" w:rsidRPr="008F7432" w:rsidRDefault="002D79D6" w:rsidP="002D79D6">
      <w:pPr>
        <w:tabs>
          <w:tab w:val="left" w:pos="2835"/>
        </w:tabs>
        <w:spacing w:after="200"/>
        <w:contextualSpacing/>
        <w:jc w:val="both"/>
        <w:rPr>
          <w:rFonts w:eastAsia="Calibri" w:cs="Arial"/>
          <w:b/>
          <w:bCs/>
        </w:rPr>
      </w:pPr>
      <w:r w:rsidRPr="008F7432">
        <w:rPr>
          <w:rFonts w:eastAsia="Calibri" w:cs="Arial"/>
          <w:b/>
          <w:bCs/>
        </w:rPr>
        <w:t>RESPUESTA:</w:t>
      </w:r>
    </w:p>
    <w:p w14:paraId="3A6EFBF9" w14:textId="77777777" w:rsidR="002D79D6" w:rsidRPr="008F7432" w:rsidRDefault="002D79D6" w:rsidP="002D79D6">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129E12FD" w14:textId="77777777" w:rsidR="00796812" w:rsidRPr="008F7432" w:rsidRDefault="00796812" w:rsidP="00960017">
      <w:pPr>
        <w:tabs>
          <w:tab w:val="left" w:pos="2835"/>
        </w:tabs>
        <w:spacing w:after="200"/>
        <w:contextualSpacing/>
        <w:jc w:val="both"/>
        <w:rPr>
          <w:rFonts w:eastAsia="Calibri" w:cs="Arial"/>
          <w:szCs w:val="22"/>
          <w14:ligatures w14:val="standardContextual"/>
        </w:rPr>
      </w:pPr>
    </w:p>
    <w:p w14:paraId="72955480" w14:textId="77777777" w:rsidR="00960017" w:rsidRPr="008F7432" w:rsidRDefault="00960017" w:rsidP="00960017">
      <w:pPr>
        <w:tabs>
          <w:tab w:val="left" w:pos="2835"/>
        </w:tabs>
        <w:spacing w:after="200"/>
        <w:contextualSpacing/>
        <w:jc w:val="both"/>
        <w:rPr>
          <w:rFonts w:eastAsia="Calibri" w:cs="Arial"/>
          <w:b/>
          <w:bCs/>
          <w:szCs w:val="22"/>
        </w:rPr>
      </w:pPr>
    </w:p>
    <w:p w14:paraId="65D79B66"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lastRenderedPageBreak/>
        <w:t xml:space="preserve">a.) Grupo I. Seguros Generales </w:t>
      </w:r>
    </w:p>
    <w:p w14:paraId="1B717D49"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noProof/>
          <w:szCs w:val="22"/>
        </w:rPr>
        <w:drawing>
          <wp:inline distT="0" distB="0" distL="0" distR="0" wp14:anchorId="2A3FAC29" wp14:editId="67BC5890">
            <wp:extent cx="5791835" cy="813435"/>
            <wp:effectExtent l="133350" t="114300" r="151765" b="158115"/>
            <wp:docPr id="6542020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202059" name=""/>
                    <pic:cNvPicPr/>
                  </pic:nvPicPr>
                  <pic:blipFill>
                    <a:blip r:embed="rId11"/>
                    <a:stretch>
                      <a:fillRect/>
                    </a:stretch>
                  </pic:blipFill>
                  <pic:spPr>
                    <a:xfrm>
                      <a:off x="0" y="0"/>
                      <a:ext cx="5791835" cy="8134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BE01C34"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t>Agradecemos indicarnos cuantos son los SMMLV que la universidad requiere para acreditar para le Grupo I.</w:t>
      </w:r>
    </w:p>
    <w:p w14:paraId="50542914" w14:textId="77777777" w:rsidR="00796812" w:rsidRPr="008F7432" w:rsidRDefault="00796812" w:rsidP="00960017">
      <w:pPr>
        <w:tabs>
          <w:tab w:val="left" w:pos="2835"/>
        </w:tabs>
        <w:spacing w:after="200"/>
        <w:contextualSpacing/>
        <w:jc w:val="both"/>
        <w:rPr>
          <w:rFonts w:eastAsia="Calibri" w:cs="Arial"/>
          <w:szCs w:val="22"/>
        </w:rPr>
      </w:pPr>
    </w:p>
    <w:p w14:paraId="2F48EDAC" w14:textId="77777777" w:rsidR="00796812" w:rsidRPr="008F7432" w:rsidRDefault="00796812" w:rsidP="0079681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1BD2ACD0" w14:textId="1E45D6A0" w:rsidR="00796812" w:rsidRPr="008F7432" w:rsidRDefault="00796812" w:rsidP="00796812">
      <w:pPr>
        <w:autoSpaceDE w:val="0"/>
        <w:autoSpaceDN w:val="0"/>
        <w:adjustRightInd w:val="0"/>
        <w:jc w:val="both"/>
        <w:rPr>
          <w:rFonts w:cs="Arial"/>
          <w:szCs w:val="22"/>
        </w:rPr>
      </w:pPr>
      <w:r w:rsidRPr="008F7432">
        <w:rPr>
          <w:rFonts w:cs="Arial"/>
          <w:szCs w:val="22"/>
          <w14:ligatures w14:val="standardContextual"/>
        </w:rPr>
        <w:t xml:space="preserve">La Universidad del Cauca informa al observante que la experiencia a acreditar es el equivalente al </w:t>
      </w:r>
      <w:r w:rsidR="002D79D6" w:rsidRPr="008F7432">
        <w:rPr>
          <w:rFonts w:cs="Arial"/>
          <w:szCs w:val="22"/>
          <w14:ligatures w14:val="standardContextual"/>
        </w:rPr>
        <w:t>1.300 SMMLV para el grupo No. 1</w:t>
      </w:r>
      <w:r w:rsidRPr="008F7432">
        <w:rPr>
          <w:rFonts w:cs="Arial"/>
          <w:szCs w:val="22"/>
          <w14:ligatures w14:val="standardContextual"/>
        </w:rPr>
        <w:t xml:space="preserve"> oficial del grupo por el cual se </w:t>
      </w:r>
      <w:proofErr w:type="spellStart"/>
      <w:r w:rsidRPr="008F7432">
        <w:rPr>
          <w:rFonts w:cs="Arial"/>
          <w:szCs w:val="22"/>
          <w14:ligatures w14:val="standardContextual"/>
        </w:rPr>
        <w:t>esta</w:t>
      </w:r>
      <w:proofErr w:type="spellEnd"/>
      <w:r w:rsidRPr="008F7432">
        <w:rPr>
          <w:rFonts w:cs="Arial"/>
          <w:szCs w:val="22"/>
          <w14:ligatures w14:val="standardContextual"/>
        </w:rPr>
        <w:t xml:space="preserve"> presentando propuesta.</w:t>
      </w:r>
    </w:p>
    <w:p w14:paraId="182503AB" w14:textId="77777777" w:rsidR="00796812" w:rsidRPr="008F7432" w:rsidRDefault="00796812" w:rsidP="00960017">
      <w:pPr>
        <w:tabs>
          <w:tab w:val="left" w:pos="2835"/>
        </w:tabs>
        <w:spacing w:after="200"/>
        <w:contextualSpacing/>
        <w:jc w:val="both"/>
        <w:rPr>
          <w:rFonts w:eastAsia="Calibri" w:cs="Arial"/>
          <w:szCs w:val="22"/>
        </w:rPr>
      </w:pPr>
    </w:p>
    <w:p w14:paraId="116DFBF9" w14:textId="77777777" w:rsidR="00960017" w:rsidRPr="008F7432" w:rsidRDefault="00960017" w:rsidP="00960017">
      <w:pPr>
        <w:autoSpaceDE w:val="0"/>
        <w:autoSpaceDN w:val="0"/>
        <w:adjustRightInd w:val="0"/>
        <w:rPr>
          <w:rFonts w:eastAsia="Calibri" w:cs="Arial"/>
          <w:b/>
          <w:bCs/>
          <w:szCs w:val="22"/>
        </w:rPr>
      </w:pPr>
      <w:r w:rsidRPr="008F7432">
        <w:rPr>
          <w:rFonts w:eastAsia="Calibri" w:cs="Arial"/>
          <w:b/>
          <w:bCs/>
          <w:szCs w:val="22"/>
        </w:rPr>
        <w:t xml:space="preserve">Grupo 5. Ramo </w:t>
      </w:r>
      <w:proofErr w:type="spellStart"/>
      <w:r w:rsidRPr="008F7432">
        <w:rPr>
          <w:rFonts w:eastAsia="Calibri" w:cs="Arial"/>
          <w:b/>
          <w:bCs/>
          <w:szCs w:val="22"/>
        </w:rPr>
        <w:t>Cyber</w:t>
      </w:r>
      <w:proofErr w:type="spellEnd"/>
    </w:p>
    <w:p w14:paraId="43682D9D" w14:textId="40749389" w:rsidR="00960017" w:rsidRPr="008F7432" w:rsidRDefault="00960017" w:rsidP="00960017">
      <w:pPr>
        <w:jc w:val="both"/>
        <w:rPr>
          <w:rFonts w:eastAsia="Calibri" w:cs="Arial"/>
          <w:color w:val="000000"/>
          <w:szCs w:val="22"/>
          <w:lang w:val="es-CO" w:eastAsia="es-CO"/>
        </w:rPr>
      </w:pPr>
      <w:r w:rsidRPr="008F7432">
        <w:rPr>
          <w:rFonts w:eastAsia="Calibri" w:cs="Arial"/>
          <w:color w:val="000000"/>
          <w:szCs w:val="22"/>
          <w:lang w:val="es-CO" w:eastAsia="es-CO"/>
        </w:rPr>
        <w:t xml:space="preserve">Solicitamos amablemente a la entidad que para el Grupo 5 Póliza Riesgos Cibernéticos - CYBER, se permita acreditar experiencia en el ramo de </w:t>
      </w:r>
      <w:r w:rsidRPr="008F7432">
        <w:rPr>
          <w:rFonts w:eastAsia="Calibri" w:cs="Arial"/>
          <w:b/>
          <w:bCs/>
          <w:color w:val="000000"/>
          <w:szCs w:val="22"/>
          <w:lang w:val="es-CO" w:eastAsia="es-CO"/>
        </w:rPr>
        <w:t>Responsabilidad Civil Extracontractual.</w:t>
      </w:r>
      <w:r w:rsidRPr="008F7432">
        <w:rPr>
          <w:rFonts w:eastAsia="Calibri" w:cs="Arial"/>
          <w:color w:val="000000"/>
          <w:szCs w:val="22"/>
          <w:lang w:val="es-CO" w:eastAsia="es-CO"/>
        </w:rPr>
        <w:t xml:space="preserve"> </w:t>
      </w:r>
    </w:p>
    <w:p w14:paraId="0EAAB5AE" w14:textId="77777777" w:rsidR="00960017" w:rsidRPr="008F7432" w:rsidRDefault="00960017" w:rsidP="00960017">
      <w:pPr>
        <w:jc w:val="both"/>
        <w:rPr>
          <w:rFonts w:eastAsia="Calibri" w:cs="Arial"/>
          <w:color w:val="000000"/>
          <w:szCs w:val="22"/>
          <w:lang w:val="es-CO" w:eastAsia="es-CO"/>
        </w:rPr>
      </w:pPr>
    </w:p>
    <w:p w14:paraId="46089F4A" w14:textId="7F2DAE57" w:rsidR="00960017" w:rsidRPr="008F7432" w:rsidRDefault="00960017" w:rsidP="00960017">
      <w:pPr>
        <w:jc w:val="both"/>
        <w:rPr>
          <w:rFonts w:eastAsia="Calibri" w:cs="Arial"/>
          <w:color w:val="000000"/>
          <w:szCs w:val="22"/>
          <w:lang w:val="es-CO" w:eastAsia="es-CO"/>
        </w:rPr>
      </w:pPr>
      <w:r w:rsidRPr="008F7432">
        <w:rPr>
          <w:rFonts w:eastAsia="Calibri" w:cs="Arial"/>
          <w:color w:val="000000"/>
          <w:szCs w:val="22"/>
          <w:lang w:val="es-CO" w:eastAsia="es-CO"/>
        </w:rPr>
        <w:t>Por lo anterior, considera pertinente este observante informar que de mantenerse está condición afectaría de manera importante el Grupo 5, al punto de declararse desierto por la imposibilidad de acreditar dicha exigencia, restringiendo la libre participación de los oferentes.</w:t>
      </w:r>
    </w:p>
    <w:p w14:paraId="57BADEFD" w14:textId="77777777" w:rsidR="00796812" w:rsidRPr="008F7432" w:rsidRDefault="00796812" w:rsidP="00960017">
      <w:pPr>
        <w:jc w:val="both"/>
        <w:rPr>
          <w:rFonts w:eastAsia="Calibri" w:cs="Arial"/>
          <w:color w:val="000000"/>
          <w:szCs w:val="22"/>
          <w:lang w:val="es-CO" w:eastAsia="es-CO"/>
        </w:rPr>
      </w:pPr>
    </w:p>
    <w:p w14:paraId="1A64F4A7" w14:textId="77777777" w:rsidR="00796812" w:rsidRPr="008F7432" w:rsidRDefault="00796812" w:rsidP="0079681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2E0A75F9" w14:textId="3FF73C73" w:rsidR="00796812" w:rsidRPr="008F7432" w:rsidRDefault="00796812" w:rsidP="00796812">
      <w:pPr>
        <w:autoSpaceDE w:val="0"/>
        <w:autoSpaceDN w:val="0"/>
        <w:adjustRightInd w:val="0"/>
        <w:jc w:val="both"/>
        <w:rPr>
          <w:rFonts w:cs="Arial"/>
          <w:szCs w:val="22"/>
        </w:rPr>
      </w:pPr>
      <w:r w:rsidRPr="008F7432">
        <w:rPr>
          <w:rFonts w:cs="Arial"/>
          <w:szCs w:val="22"/>
          <w14:ligatures w14:val="standardContextual"/>
        </w:rPr>
        <w:t>La Universidad del Cauca informa al observante que acoge la observación, y el ajuste se realizara en los documentos del proceso.</w:t>
      </w:r>
    </w:p>
    <w:p w14:paraId="7F055E19" w14:textId="77777777" w:rsidR="00796812" w:rsidRPr="008F7432" w:rsidRDefault="00796812" w:rsidP="00960017">
      <w:pPr>
        <w:jc w:val="both"/>
        <w:rPr>
          <w:rFonts w:eastAsia="Calibri" w:cs="Arial"/>
          <w:color w:val="000000"/>
          <w:szCs w:val="22"/>
          <w:lang w:eastAsia="es-CO"/>
        </w:rPr>
      </w:pPr>
    </w:p>
    <w:p w14:paraId="53D3B3DF" w14:textId="77777777" w:rsidR="00960017" w:rsidRPr="008F7432" w:rsidRDefault="00960017" w:rsidP="00960017">
      <w:pPr>
        <w:autoSpaceDE w:val="0"/>
        <w:autoSpaceDN w:val="0"/>
        <w:adjustRightInd w:val="0"/>
        <w:rPr>
          <w:rFonts w:eastAsiaTheme="minorHAnsi" w:cs="Arial"/>
          <w:szCs w:val="22"/>
          <w:lang w:val="es-CO" w:eastAsia="en-US"/>
          <w14:ligatures w14:val="standardContextual"/>
        </w:rPr>
      </w:pPr>
    </w:p>
    <w:p w14:paraId="7BA8519E"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Grupo 6 Semovientes y Grupo 7 Drones</w:t>
      </w:r>
    </w:p>
    <w:p w14:paraId="035011EA"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t xml:space="preserve">Solicitamos respetuosamente a la entidad aclarar si para los grupos 6 Semovientes y Grupo 7 Drones, se debe acreditar experiencia </w:t>
      </w:r>
      <w:r w:rsidRPr="008F7432">
        <w:rPr>
          <w:rFonts w:eastAsia="Calibri" w:cs="Arial"/>
          <w:szCs w:val="22"/>
          <w:lang w:val="es-CO"/>
        </w:rPr>
        <w:t>en el manejo de programas de seguros</w:t>
      </w:r>
      <w:r w:rsidRPr="008F7432">
        <w:rPr>
          <w:rFonts w:eastAsia="Calibri" w:cs="Arial"/>
          <w:szCs w:val="22"/>
        </w:rPr>
        <w:t>, dado que en el documento de proyecto pliego no se especifican las condiciones de aportar experiencia como si se indican para los demás grupos.</w:t>
      </w:r>
    </w:p>
    <w:p w14:paraId="31CBE6B2" w14:textId="77777777" w:rsidR="00960017" w:rsidRPr="008F7432" w:rsidRDefault="00960017" w:rsidP="00960017">
      <w:pPr>
        <w:tabs>
          <w:tab w:val="left" w:pos="2835"/>
        </w:tabs>
        <w:spacing w:after="200"/>
        <w:contextualSpacing/>
        <w:jc w:val="both"/>
        <w:rPr>
          <w:rFonts w:eastAsia="Calibri" w:cs="Arial"/>
          <w:szCs w:val="22"/>
        </w:rPr>
      </w:pPr>
    </w:p>
    <w:p w14:paraId="765E0657"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t xml:space="preserve">De requerir experiencia en estos dos últimos grupos solicitamos amablemente permitir acreditar para el </w:t>
      </w:r>
      <w:r w:rsidRPr="008F7432">
        <w:rPr>
          <w:rFonts w:eastAsia="Calibri" w:cs="Arial"/>
          <w:b/>
          <w:bCs/>
          <w:szCs w:val="22"/>
        </w:rPr>
        <w:t>Grupo 6 Semovientes</w:t>
      </w:r>
      <w:r w:rsidRPr="008F7432">
        <w:rPr>
          <w:rFonts w:eastAsia="Calibri" w:cs="Arial"/>
          <w:szCs w:val="22"/>
        </w:rPr>
        <w:t xml:space="preserve"> la póliza de daños Materiales Combinados que incluya Semovientes; y </w:t>
      </w:r>
      <w:r w:rsidRPr="008F7432">
        <w:rPr>
          <w:rFonts w:eastAsia="Calibri" w:cs="Arial"/>
          <w:b/>
          <w:bCs/>
          <w:szCs w:val="22"/>
        </w:rPr>
        <w:t>Grupo 7 Drones</w:t>
      </w:r>
      <w:r w:rsidRPr="008F7432">
        <w:rPr>
          <w:rFonts w:eastAsia="Calibri" w:cs="Arial"/>
          <w:szCs w:val="22"/>
        </w:rPr>
        <w:t xml:space="preserve"> la </w:t>
      </w:r>
      <w:bookmarkStart w:id="1" w:name="_Hlk195711243"/>
      <w:r w:rsidRPr="008F7432">
        <w:rPr>
          <w:rFonts w:eastAsia="Calibri" w:cs="Arial"/>
          <w:szCs w:val="22"/>
        </w:rPr>
        <w:t>póliza de casco aviación, independientemente del tipo de aeronave que se esté asegurando los cuales conforman la descripción general del objeto.</w:t>
      </w:r>
      <w:bookmarkEnd w:id="1"/>
    </w:p>
    <w:p w14:paraId="7297052D" w14:textId="77777777" w:rsidR="00796812" w:rsidRPr="008F7432" w:rsidRDefault="00796812" w:rsidP="00960017">
      <w:pPr>
        <w:tabs>
          <w:tab w:val="left" w:pos="2835"/>
        </w:tabs>
        <w:spacing w:after="200"/>
        <w:contextualSpacing/>
        <w:jc w:val="both"/>
        <w:rPr>
          <w:rFonts w:eastAsia="Calibri" w:cs="Arial"/>
          <w:szCs w:val="22"/>
        </w:rPr>
      </w:pPr>
    </w:p>
    <w:p w14:paraId="1126EC6C" w14:textId="77777777" w:rsidR="00796812" w:rsidRPr="008F7432" w:rsidRDefault="00796812" w:rsidP="0079681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1D48AF7F" w14:textId="77777777" w:rsidR="00796812" w:rsidRPr="008F7432" w:rsidRDefault="00796812" w:rsidP="00796812">
      <w:pPr>
        <w:autoSpaceDE w:val="0"/>
        <w:autoSpaceDN w:val="0"/>
        <w:adjustRightInd w:val="0"/>
        <w:jc w:val="both"/>
        <w:rPr>
          <w:rFonts w:cs="Arial"/>
          <w:szCs w:val="22"/>
        </w:rPr>
      </w:pPr>
      <w:r w:rsidRPr="008F7432">
        <w:rPr>
          <w:rFonts w:cs="Arial"/>
          <w:szCs w:val="22"/>
          <w14:ligatures w14:val="standardContextual"/>
        </w:rPr>
        <w:t>La Universidad del Cauca informa al observante que acoge la observación, y el ajuste se realizara en los documentos del proceso.</w:t>
      </w:r>
    </w:p>
    <w:p w14:paraId="11A087BB" w14:textId="77777777" w:rsidR="00796812" w:rsidRPr="008F7432" w:rsidRDefault="00796812" w:rsidP="00960017">
      <w:pPr>
        <w:tabs>
          <w:tab w:val="left" w:pos="2835"/>
        </w:tabs>
        <w:spacing w:after="200"/>
        <w:contextualSpacing/>
        <w:jc w:val="both"/>
        <w:rPr>
          <w:rFonts w:eastAsia="Calibri" w:cs="Arial"/>
          <w:szCs w:val="22"/>
        </w:rPr>
      </w:pPr>
    </w:p>
    <w:p w14:paraId="102639FC" w14:textId="77777777" w:rsidR="00960017" w:rsidRPr="008F7432" w:rsidRDefault="00960017" w:rsidP="00960017">
      <w:pPr>
        <w:tabs>
          <w:tab w:val="left" w:pos="2835"/>
        </w:tabs>
        <w:spacing w:after="200"/>
        <w:contextualSpacing/>
        <w:jc w:val="both"/>
        <w:rPr>
          <w:rFonts w:eastAsia="Calibri" w:cs="Arial"/>
          <w:b/>
          <w:bCs/>
          <w:szCs w:val="22"/>
        </w:rPr>
      </w:pPr>
    </w:p>
    <w:p w14:paraId="258B2E1F"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8. MINUTA EL CONTRATO</w:t>
      </w:r>
    </w:p>
    <w:p w14:paraId="6775303A"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lastRenderedPageBreak/>
        <w:t xml:space="preserve">Teniendo en cuenta que el Modelo de la Minuta del Contrato hace parte integral del presente proceso, Solicitamos amablemente a la entidad publicar la totalidad de </w:t>
      </w:r>
      <w:proofErr w:type="gramStart"/>
      <w:r w:rsidRPr="008F7432">
        <w:rPr>
          <w:rFonts w:eastAsia="Calibri" w:cs="Arial"/>
          <w:szCs w:val="22"/>
        </w:rPr>
        <w:t>la misma</w:t>
      </w:r>
      <w:proofErr w:type="gramEnd"/>
      <w:r w:rsidRPr="008F7432">
        <w:rPr>
          <w:rFonts w:eastAsia="Calibri" w:cs="Arial"/>
          <w:szCs w:val="22"/>
        </w:rPr>
        <w:t>, toda vez que se debe conocer las consideraciones, cambios y ajustes que se estimen convenientes al momento de su respectiva suscripción</w:t>
      </w:r>
    </w:p>
    <w:p w14:paraId="666C2F47" w14:textId="77777777" w:rsidR="00796812" w:rsidRPr="008F7432" w:rsidRDefault="00796812" w:rsidP="00960017">
      <w:pPr>
        <w:tabs>
          <w:tab w:val="left" w:pos="2835"/>
        </w:tabs>
        <w:spacing w:after="200"/>
        <w:contextualSpacing/>
        <w:jc w:val="both"/>
        <w:rPr>
          <w:rFonts w:eastAsia="Calibri" w:cs="Arial"/>
          <w:szCs w:val="22"/>
        </w:rPr>
      </w:pPr>
    </w:p>
    <w:p w14:paraId="3D53168A" w14:textId="77777777" w:rsidR="00796812" w:rsidRPr="008F7432" w:rsidRDefault="00796812" w:rsidP="0079681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4EF58DF0" w14:textId="53F11DF7" w:rsidR="00796812" w:rsidRPr="008F7432" w:rsidRDefault="00796812" w:rsidP="008441D4">
      <w:pPr>
        <w:autoSpaceDE w:val="0"/>
        <w:autoSpaceDN w:val="0"/>
        <w:adjustRightInd w:val="0"/>
        <w:jc w:val="both"/>
        <w:rPr>
          <w:rFonts w:cs="Arial"/>
          <w:szCs w:val="22"/>
          <w14:ligatures w14:val="standardContextual"/>
        </w:rPr>
      </w:pPr>
      <w:r w:rsidRPr="008F7432">
        <w:rPr>
          <w:rFonts w:cs="Arial"/>
          <w:szCs w:val="22"/>
          <w14:ligatures w14:val="standardContextual"/>
        </w:rPr>
        <w:t xml:space="preserve">La Universidad del Cauca informa al observante que </w:t>
      </w:r>
      <w:r w:rsidR="008441D4" w:rsidRPr="008F7432">
        <w:rPr>
          <w:rFonts w:cs="Arial"/>
          <w:szCs w:val="22"/>
          <w14:ligatures w14:val="standardContextual"/>
        </w:rPr>
        <w:t xml:space="preserve">para el presente proceso no aplica contrato ya que las pólizas son un contrato; por lo </w:t>
      </w:r>
      <w:r w:rsidR="0046050D" w:rsidRPr="008F7432">
        <w:rPr>
          <w:rFonts w:cs="Arial"/>
          <w:szCs w:val="22"/>
          <w14:ligatures w14:val="standardContextual"/>
        </w:rPr>
        <w:t>tanto,</w:t>
      </w:r>
      <w:r w:rsidR="008441D4" w:rsidRPr="008F7432">
        <w:rPr>
          <w:rFonts w:cs="Arial"/>
          <w:szCs w:val="22"/>
          <w14:ligatures w14:val="standardContextual"/>
        </w:rPr>
        <w:t xml:space="preserve"> no existe minuta. </w:t>
      </w:r>
    </w:p>
    <w:p w14:paraId="71114277" w14:textId="77777777" w:rsidR="008441D4" w:rsidRPr="008F7432" w:rsidRDefault="008441D4" w:rsidP="008441D4">
      <w:pPr>
        <w:autoSpaceDE w:val="0"/>
        <w:autoSpaceDN w:val="0"/>
        <w:adjustRightInd w:val="0"/>
        <w:jc w:val="both"/>
        <w:rPr>
          <w:rFonts w:eastAsia="Calibri" w:cs="Arial"/>
          <w:szCs w:val="22"/>
        </w:rPr>
      </w:pPr>
    </w:p>
    <w:p w14:paraId="15C82087" w14:textId="77777777" w:rsidR="00960017" w:rsidRPr="008F7432" w:rsidRDefault="00960017" w:rsidP="00960017">
      <w:pPr>
        <w:tabs>
          <w:tab w:val="left" w:pos="2835"/>
        </w:tabs>
        <w:spacing w:after="200"/>
        <w:contextualSpacing/>
        <w:jc w:val="both"/>
        <w:rPr>
          <w:rFonts w:eastAsia="Calibri" w:cs="Arial"/>
          <w:szCs w:val="22"/>
        </w:rPr>
      </w:pPr>
    </w:p>
    <w:p w14:paraId="39948D65"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9. IMPUESTOS</w:t>
      </w:r>
    </w:p>
    <w:p w14:paraId="130137EE" w14:textId="77777777"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t>Solicitamos respetuosamente a la Entidad se informe cuáles y por cuanto son c/u de los impuestos inherentes y costos establecidos por las diferentes autoridades nacionales, departamentales o municipales, necesarios para la ejecución del objeto de la presente contratación, en caso de ser adjudicado.</w:t>
      </w:r>
    </w:p>
    <w:p w14:paraId="2189870A" w14:textId="77777777" w:rsidR="008441D4" w:rsidRPr="008F7432" w:rsidRDefault="008441D4" w:rsidP="00960017">
      <w:pPr>
        <w:tabs>
          <w:tab w:val="left" w:pos="2835"/>
        </w:tabs>
        <w:spacing w:after="200"/>
        <w:contextualSpacing/>
        <w:jc w:val="both"/>
        <w:rPr>
          <w:rFonts w:eastAsia="Calibri" w:cs="Arial"/>
          <w:szCs w:val="22"/>
        </w:rPr>
      </w:pPr>
    </w:p>
    <w:p w14:paraId="1796DD6A" w14:textId="77777777" w:rsidR="008441D4" w:rsidRPr="008F7432" w:rsidRDefault="008441D4" w:rsidP="008441D4">
      <w:pPr>
        <w:jc w:val="both"/>
        <w:rPr>
          <w:rFonts w:cs="Arial"/>
          <w:b/>
          <w:bCs/>
          <w:szCs w:val="22"/>
        </w:rPr>
      </w:pPr>
      <w:bookmarkStart w:id="2" w:name="_Hlk195630003"/>
      <w:r w:rsidRPr="008F7432">
        <w:rPr>
          <w:rFonts w:cs="Arial"/>
          <w:b/>
          <w:bCs/>
          <w:szCs w:val="22"/>
        </w:rPr>
        <w:t>RESPUESTA:</w:t>
      </w:r>
    </w:p>
    <w:p w14:paraId="11B8DB17" w14:textId="20AB2306" w:rsidR="008441D4" w:rsidRPr="008F7432" w:rsidRDefault="008441D4" w:rsidP="008441D4">
      <w:pPr>
        <w:jc w:val="both"/>
        <w:rPr>
          <w:rFonts w:cs="Arial"/>
          <w:szCs w:val="22"/>
        </w:rPr>
      </w:pPr>
      <w:r w:rsidRPr="008F7432">
        <w:rPr>
          <w:rFonts w:cs="Arial"/>
          <w:szCs w:val="22"/>
        </w:rPr>
        <w:t xml:space="preserve">La Universidad informa que eso depende del tipo de contribuyente, si es gran contribuyente o si es auto retenedor, si el aplican </w:t>
      </w:r>
      <w:proofErr w:type="gramStart"/>
      <w:r w:rsidRPr="008F7432">
        <w:rPr>
          <w:rFonts w:cs="Arial"/>
          <w:szCs w:val="22"/>
        </w:rPr>
        <w:t>( rete</w:t>
      </w:r>
      <w:proofErr w:type="gramEnd"/>
      <w:r w:rsidRPr="008F7432">
        <w:rPr>
          <w:rFonts w:cs="Arial"/>
          <w:szCs w:val="22"/>
        </w:rPr>
        <w:t xml:space="preserve">-fuente, rete </w:t>
      </w:r>
      <w:proofErr w:type="spellStart"/>
      <w:r w:rsidRPr="008F7432">
        <w:rPr>
          <w:rFonts w:cs="Arial"/>
          <w:szCs w:val="22"/>
        </w:rPr>
        <w:t>ica</w:t>
      </w:r>
      <w:proofErr w:type="spellEnd"/>
      <w:r w:rsidRPr="008F7432">
        <w:rPr>
          <w:rFonts w:cs="Arial"/>
          <w:szCs w:val="22"/>
        </w:rPr>
        <w:t>, IVA), en lo que corresponde a la estampilla se debe cancelar el 0.5% del valor total del contrato.</w:t>
      </w:r>
    </w:p>
    <w:bookmarkEnd w:id="2"/>
    <w:p w14:paraId="22D319F0" w14:textId="77777777" w:rsidR="008441D4" w:rsidRPr="008F7432" w:rsidRDefault="008441D4" w:rsidP="00960017">
      <w:pPr>
        <w:tabs>
          <w:tab w:val="left" w:pos="2835"/>
        </w:tabs>
        <w:spacing w:after="200"/>
        <w:contextualSpacing/>
        <w:jc w:val="both"/>
        <w:rPr>
          <w:rFonts w:eastAsia="Calibri" w:cs="Arial"/>
          <w:szCs w:val="22"/>
        </w:rPr>
      </w:pPr>
    </w:p>
    <w:p w14:paraId="30CB6FF1" w14:textId="77777777" w:rsidR="00960017" w:rsidRPr="008F7432" w:rsidRDefault="00960017" w:rsidP="00960017">
      <w:pPr>
        <w:tabs>
          <w:tab w:val="left" w:pos="2835"/>
        </w:tabs>
        <w:spacing w:after="200"/>
        <w:contextualSpacing/>
        <w:jc w:val="both"/>
        <w:rPr>
          <w:rFonts w:eastAsia="Calibri" w:cs="Arial"/>
          <w:szCs w:val="22"/>
        </w:rPr>
      </w:pPr>
    </w:p>
    <w:p w14:paraId="07923929" w14:textId="77777777" w:rsidR="00960017" w:rsidRPr="008F7432" w:rsidRDefault="00960017" w:rsidP="00960017">
      <w:pPr>
        <w:tabs>
          <w:tab w:val="left" w:pos="2835"/>
        </w:tabs>
        <w:spacing w:after="200"/>
        <w:contextualSpacing/>
        <w:jc w:val="both"/>
        <w:rPr>
          <w:rFonts w:eastAsia="Calibri" w:cs="Arial"/>
          <w:b/>
          <w:bCs/>
          <w:szCs w:val="22"/>
        </w:rPr>
      </w:pPr>
      <w:r w:rsidRPr="008F7432">
        <w:rPr>
          <w:rFonts w:eastAsia="Calibri" w:cs="Arial"/>
          <w:b/>
          <w:bCs/>
          <w:szCs w:val="22"/>
        </w:rPr>
        <w:t xml:space="preserve">10. FACTURACIÓN ELECTRÓNICA. </w:t>
      </w:r>
    </w:p>
    <w:p w14:paraId="0FA78DC0" w14:textId="553BBC8C" w:rsidR="00960017" w:rsidRPr="008F7432" w:rsidRDefault="00960017" w:rsidP="00960017">
      <w:pPr>
        <w:tabs>
          <w:tab w:val="left" w:pos="2835"/>
        </w:tabs>
        <w:spacing w:after="200"/>
        <w:contextualSpacing/>
        <w:jc w:val="both"/>
        <w:rPr>
          <w:rFonts w:eastAsia="Calibri" w:cs="Arial"/>
          <w:szCs w:val="22"/>
        </w:rPr>
      </w:pPr>
      <w:r w:rsidRPr="008F7432">
        <w:rPr>
          <w:rFonts w:eastAsia="Calibri" w:cs="Arial"/>
          <w:szCs w:val="22"/>
        </w:rPr>
        <w:t>De acuerdo con el Decreto 358 del 5 de marzo de 2020 expedido por el Ministerio de Hacienda y Crédito Público por el cual se reglamentan aspectos en materia tributaria y la Resolución No. 000042 del 5 de mayo de 2020 expedida por La Dirección de Impuestos y Aduanas Nacionales – DIAN mediante el cual se desarrolla el registro de la factura electrónica de venta como título valor y se dictan otras disposiciones en materia de sistemas de facturación; Previsora solicita de manera respetuosa que, en caso de ser seleccionados en el presente proceso de contratación de seguros y previo al proceso de emisión de las pólizas, la Entidad debe remitir copia del Registro Único Tributario – RUT actualizado 2024 con el fin de dar estricto cumplimiento de las leyes impartidas por el Gobierno Nacional en materia de facturación electrónica. Es importante mencionar que este requisito es indispensable para cumplir con lo establecido en la minuta del contrato o pliego de condiciones para la entrega de las pólizas</w:t>
      </w:r>
      <w:r w:rsidR="00F0206D" w:rsidRPr="008F7432">
        <w:rPr>
          <w:rFonts w:eastAsia="Calibri" w:cs="Arial"/>
          <w:szCs w:val="22"/>
        </w:rPr>
        <w:t>.</w:t>
      </w:r>
    </w:p>
    <w:p w14:paraId="457CA61F" w14:textId="77777777" w:rsidR="00F0206D" w:rsidRPr="008F7432" w:rsidRDefault="00F0206D" w:rsidP="00960017">
      <w:pPr>
        <w:tabs>
          <w:tab w:val="left" w:pos="2835"/>
        </w:tabs>
        <w:spacing w:after="200"/>
        <w:contextualSpacing/>
        <w:jc w:val="both"/>
        <w:rPr>
          <w:rFonts w:eastAsia="Calibri" w:cs="Arial"/>
          <w:szCs w:val="22"/>
        </w:rPr>
      </w:pPr>
    </w:p>
    <w:p w14:paraId="4F212EAA" w14:textId="77777777" w:rsidR="00F0206D" w:rsidRPr="008F7432" w:rsidRDefault="00F0206D" w:rsidP="00F0206D">
      <w:pPr>
        <w:tabs>
          <w:tab w:val="left" w:pos="2835"/>
        </w:tabs>
        <w:spacing w:after="200"/>
        <w:contextualSpacing/>
        <w:jc w:val="both"/>
        <w:rPr>
          <w:rFonts w:eastAsia="Calibri" w:cs="Arial"/>
          <w:b/>
          <w:bCs/>
          <w:szCs w:val="22"/>
        </w:rPr>
      </w:pPr>
      <w:r w:rsidRPr="008F7432">
        <w:rPr>
          <w:rFonts w:eastAsia="Calibri" w:cs="Arial"/>
          <w:b/>
          <w:bCs/>
          <w:szCs w:val="22"/>
        </w:rPr>
        <w:t>RESPUESTA:</w:t>
      </w:r>
    </w:p>
    <w:p w14:paraId="47081F07" w14:textId="5A53F044" w:rsidR="00F0206D" w:rsidRPr="008F7432" w:rsidRDefault="00F0206D" w:rsidP="00F0206D">
      <w:pPr>
        <w:autoSpaceDE w:val="0"/>
        <w:autoSpaceDN w:val="0"/>
        <w:adjustRightInd w:val="0"/>
        <w:jc w:val="both"/>
        <w:rPr>
          <w:rFonts w:cs="Arial"/>
          <w:szCs w:val="22"/>
          <w14:ligatures w14:val="standardContextual"/>
        </w:rPr>
      </w:pPr>
      <w:r w:rsidRPr="008F7432">
        <w:rPr>
          <w:rFonts w:cs="Arial"/>
          <w:szCs w:val="22"/>
          <w14:ligatures w14:val="standardContextual"/>
        </w:rPr>
        <w:t xml:space="preserve">La Universidad del Cauca informa al posible oferente que la información será suministrada a los oferentes a los cuales les sea adjudicado el proceso. </w:t>
      </w:r>
    </w:p>
    <w:p w14:paraId="79AF24BC" w14:textId="77777777" w:rsidR="00F0206D" w:rsidRPr="008F7432" w:rsidRDefault="00F0206D" w:rsidP="00960017">
      <w:pPr>
        <w:tabs>
          <w:tab w:val="left" w:pos="2835"/>
        </w:tabs>
        <w:spacing w:after="200"/>
        <w:contextualSpacing/>
        <w:jc w:val="both"/>
        <w:rPr>
          <w:rFonts w:eastAsia="Calibri" w:cs="Arial"/>
          <w:szCs w:val="22"/>
        </w:rPr>
      </w:pPr>
    </w:p>
    <w:p w14:paraId="5002C0EB" w14:textId="77777777" w:rsidR="00960017" w:rsidRPr="008F7432" w:rsidRDefault="00960017" w:rsidP="00960017">
      <w:pPr>
        <w:tabs>
          <w:tab w:val="left" w:pos="2835"/>
        </w:tabs>
        <w:spacing w:after="200"/>
        <w:contextualSpacing/>
        <w:jc w:val="both"/>
        <w:rPr>
          <w:rFonts w:eastAsia="Calibri" w:cs="Arial"/>
          <w:szCs w:val="22"/>
        </w:rPr>
      </w:pPr>
    </w:p>
    <w:p w14:paraId="6FAD3212" w14:textId="77777777" w:rsidR="0016311F" w:rsidRPr="008F7432" w:rsidRDefault="0016311F" w:rsidP="0016311F">
      <w:pPr>
        <w:jc w:val="both"/>
        <w:rPr>
          <w:rFonts w:cs="Arial"/>
          <w:b/>
          <w:bCs/>
          <w:color w:val="000000"/>
          <w:szCs w:val="22"/>
        </w:rPr>
      </w:pPr>
      <w:r w:rsidRPr="008F7432">
        <w:rPr>
          <w:rFonts w:cs="Arial"/>
          <w:b/>
          <w:bCs/>
          <w:color w:val="000000"/>
          <w:szCs w:val="22"/>
        </w:rPr>
        <w:t>CONDICIONES TECNICAS</w:t>
      </w:r>
    </w:p>
    <w:p w14:paraId="6266C91C" w14:textId="77777777" w:rsidR="0016311F" w:rsidRPr="008F7432" w:rsidRDefault="0016311F" w:rsidP="0016311F">
      <w:pPr>
        <w:jc w:val="both"/>
        <w:rPr>
          <w:rFonts w:cs="Arial"/>
          <w:b/>
          <w:bCs/>
          <w:color w:val="000000"/>
          <w:szCs w:val="22"/>
        </w:rPr>
      </w:pPr>
    </w:p>
    <w:p w14:paraId="1C3E18A8" w14:textId="77777777" w:rsidR="0016311F" w:rsidRPr="008F7432" w:rsidRDefault="0016311F" w:rsidP="0016311F">
      <w:pPr>
        <w:jc w:val="both"/>
        <w:rPr>
          <w:rFonts w:cs="Arial"/>
          <w:b/>
          <w:bCs/>
          <w:color w:val="000000"/>
          <w:szCs w:val="22"/>
          <w:lang w:val="es-CO" w:eastAsia="en-US"/>
        </w:rPr>
      </w:pPr>
      <w:r w:rsidRPr="008F7432">
        <w:rPr>
          <w:rFonts w:cs="Arial"/>
          <w:b/>
          <w:bCs/>
          <w:color w:val="000000"/>
          <w:szCs w:val="22"/>
        </w:rPr>
        <w:t>DRONES</w:t>
      </w:r>
    </w:p>
    <w:p w14:paraId="1544A493" w14:textId="77777777" w:rsidR="0016311F" w:rsidRPr="008F7432" w:rsidRDefault="0016311F" w:rsidP="0016311F">
      <w:pPr>
        <w:jc w:val="both"/>
        <w:rPr>
          <w:rFonts w:cs="Arial"/>
          <w:color w:val="000000"/>
          <w:szCs w:val="22"/>
        </w:rPr>
      </w:pPr>
    </w:p>
    <w:p w14:paraId="056A5015" w14:textId="04AF7AC9" w:rsidR="0016311F" w:rsidRPr="008F7432" w:rsidRDefault="0016311F" w:rsidP="0016311F">
      <w:pPr>
        <w:jc w:val="both"/>
        <w:rPr>
          <w:rFonts w:cs="Arial"/>
          <w:color w:val="000000"/>
          <w:szCs w:val="22"/>
        </w:rPr>
      </w:pPr>
      <w:r w:rsidRPr="008F7432">
        <w:rPr>
          <w:rFonts w:cs="Arial"/>
          <w:color w:val="000000"/>
          <w:szCs w:val="22"/>
        </w:rPr>
        <w:lastRenderedPageBreak/>
        <w:t xml:space="preserve">Sobre la cobertura para drones, agradecemos el diligenciamiento del formulario adjunto, el cual es requerido para solicitar condiciones en el mercado reasegurador, toda vez que, por las condiciones requeridas, no es viable otorgar cobertura bajo nuestros contratos </w:t>
      </w:r>
      <w:r w:rsidR="00B94BC3" w:rsidRPr="008F7432">
        <w:rPr>
          <w:rFonts w:cs="Arial"/>
          <w:color w:val="000000"/>
          <w:szCs w:val="22"/>
        </w:rPr>
        <w:t>automáticos. |</w:t>
      </w:r>
    </w:p>
    <w:p w14:paraId="2634B6FF" w14:textId="77777777" w:rsidR="00B94BC3" w:rsidRPr="008F7432" w:rsidRDefault="00B94BC3" w:rsidP="0016311F">
      <w:pPr>
        <w:jc w:val="both"/>
        <w:rPr>
          <w:rFonts w:cs="Arial"/>
          <w:color w:val="000000"/>
          <w:szCs w:val="22"/>
        </w:rPr>
      </w:pPr>
    </w:p>
    <w:p w14:paraId="0C37D6E5" w14:textId="77777777" w:rsidR="00B94BC3" w:rsidRPr="008F7432" w:rsidRDefault="00B94BC3" w:rsidP="00B94BC3">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53BD360" w14:textId="2B7894FF" w:rsidR="00B94BC3" w:rsidRPr="008F7432" w:rsidRDefault="00B94BC3" w:rsidP="00B94BC3">
      <w:pPr>
        <w:autoSpaceDE w:val="0"/>
        <w:autoSpaceDN w:val="0"/>
        <w:adjustRightInd w:val="0"/>
        <w:jc w:val="both"/>
        <w:rPr>
          <w:rFonts w:cs="Arial"/>
          <w:szCs w:val="22"/>
          <w14:ligatures w14:val="standardContextual"/>
        </w:rPr>
      </w:pPr>
      <w:r w:rsidRPr="008F7432">
        <w:rPr>
          <w:rFonts w:cs="Arial"/>
          <w:szCs w:val="22"/>
          <w14:ligatures w14:val="standardContextual"/>
        </w:rPr>
        <w:t xml:space="preserve">La Universidad del Cauca informa al posible oferente que acoge la observación y la información será publicada. </w:t>
      </w:r>
    </w:p>
    <w:p w14:paraId="187BCDBD" w14:textId="77777777" w:rsidR="00B94BC3" w:rsidRPr="008F7432" w:rsidRDefault="00B94BC3" w:rsidP="0016311F">
      <w:pPr>
        <w:jc w:val="both"/>
        <w:rPr>
          <w:rFonts w:cs="Arial"/>
          <w:color w:val="000000"/>
          <w:szCs w:val="22"/>
        </w:rPr>
      </w:pPr>
    </w:p>
    <w:p w14:paraId="407FE186" w14:textId="77777777" w:rsidR="00B94BC3" w:rsidRPr="008F7432" w:rsidRDefault="00B94BC3" w:rsidP="0016311F">
      <w:pPr>
        <w:jc w:val="both"/>
        <w:rPr>
          <w:rFonts w:cs="Arial"/>
          <w:color w:val="000000"/>
          <w:szCs w:val="22"/>
        </w:rPr>
      </w:pPr>
    </w:p>
    <w:p w14:paraId="4318913D" w14:textId="77777777" w:rsidR="0016311F" w:rsidRPr="008F7432" w:rsidRDefault="0016311F" w:rsidP="0016311F">
      <w:pPr>
        <w:jc w:val="both"/>
        <w:rPr>
          <w:rFonts w:cs="Arial"/>
          <w:b/>
          <w:bCs/>
          <w:color w:val="000000"/>
          <w:szCs w:val="22"/>
          <w:u w:val="single"/>
        </w:rPr>
      </w:pPr>
      <w:r w:rsidRPr="008F7432">
        <w:rPr>
          <w:rFonts w:cs="Arial"/>
          <w:b/>
          <w:bCs/>
          <w:color w:val="000000"/>
          <w:szCs w:val="22"/>
          <w:u w:val="single"/>
        </w:rPr>
        <w:t xml:space="preserve">DAÑOS MATERIALES COMBINADOS </w:t>
      </w:r>
    </w:p>
    <w:p w14:paraId="2088B14C" w14:textId="77777777" w:rsidR="0016311F" w:rsidRPr="008F7432" w:rsidRDefault="0016311F" w:rsidP="0016311F">
      <w:pPr>
        <w:jc w:val="both"/>
        <w:rPr>
          <w:rFonts w:cs="Arial"/>
          <w:b/>
          <w:bCs/>
          <w:color w:val="000000"/>
          <w:szCs w:val="22"/>
        </w:rPr>
      </w:pPr>
    </w:p>
    <w:p w14:paraId="370665CF" w14:textId="77777777" w:rsidR="0016311F" w:rsidRPr="008F7432" w:rsidRDefault="0016311F" w:rsidP="0016311F">
      <w:pPr>
        <w:jc w:val="both"/>
        <w:rPr>
          <w:rFonts w:cs="Arial"/>
          <w:color w:val="000000"/>
          <w:szCs w:val="22"/>
        </w:rPr>
      </w:pPr>
      <w:r w:rsidRPr="008F7432">
        <w:rPr>
          <w:rFonts w:cs="Arial"/>
          <w:color w:val="000000"/>
          <w:szCs w:val="22"/>
        </w:rPr>
        <w:t>1.</w:t>
      </w:r>
      <w:r w:rsidRPr="008F7432">
        <w:rPr>
          <w:rFonts w:cs="Arial"/>
          <w:b/>
          <w:bCs/>
          <w:color w:val="000000"/>
          <w:szCs w:val="22"/>
        </w:rPr>
        <w:t>Anexo No. 1. Condiciones Técnicas Básicas Obligatorias. Numeral 4.  Distribución de Bienes y Valores Asegurados. Base de valoración Bienes de arte y cultura.</w:t>
      </w:r>
      <w:r w:rsidRPr="008F7432">
        <w:rPr>
          <w:rFonts w:cs="Arial"/>
          <w:color w:val="000000"/>
          <w:szCs w:val="22"/>
        </w:rPr>
        <w:t xml:space="preserve"> </w:t>
      </w:r>
    </w:p>
    <w:p w14:paraId="0B7C8EB1" w14:textId="77777777" w:rsidR="0016311F" w:rsidRPr="008F7432" w:rsidRDefault="0016311F" w:rsidP="0016311F">
      <w:pPr>
        <w:jc w:val="both"/>
        <w:rPr>
          <w:rFonts w:cs="Arial"/>
          <w:color w:val="000000"/>
          <w:szCs w:val="22"/>
        </w:rPr>
      </w:pPr>
    </w:p>
    <w:p w14:paraId="447AE3A2" w14:textId="77777777" w:rsidR="0016311F" w:rsidRPr="008F7432" w:rsidRDefault="0016311F" w:rsidP="0016311F">
      <w:pPr>
        <w:jc w:val="both"/>
        <w:rPr>
          <w:rFonts w:cs="Arial"/>
          <w:color w:val="000000"/>
          <w:szCs w:val="22"/>
        </w:rPr>
      </w:pPr>
      <w:r w:rsidRPr="008F7432">
        <w:rPr>
          <w:rFonts w:cs="Arial"/>
          <w:color w:val="000000"/>
          <w:szCs w:val="22"/>
        </w:rPr>
        <w:t>Se solicita a la entidad que la base de valoración de bienes de arte y cultura, cuadros, obras de arte, elementos de museo, objetos valiosos y joyas, otros bienes históricos y culturales sea a valor admitido, para lo cual solicitamos amablemente, publicar el avalúo de dichos bienes o de lo contrario agradecemos modificar la base de valoración para que sea a valor de reposición o reemplazo.</w:t>
      </w:r>
    </w:p>
    <w:p w14:paraId="06775E45" w14:textId="77777777" w:rsidR="009F5FA4" w:rsidRPr="008F7432" w:rsidRDefault="009F5FA4" w:rsidP="0016311F">
      <w:pPr>
        <w:jc w:val="both"/>
        <w:rPr>
          <w:rFonts w:cs="Arial"/>
          <w:color w:val="000000"/>
          <w:szCs w:val="22"/>
        </w:rPr>
      </w:pPr>
    </w:p>
    <w:p w14:paraId="523E82D9" w14:textId="77777777" w:rsidR="0046050D" w:rsidRPr="008F7432" w:rsidRDefault="0046050D" w:rsidP="0046050D">
      <w:pPr>
        <w:tabs>
          <w:tab w:val="left" w:pos="2835"/>
        </w:tabs>
        <w:spacing w:after="200"/>
        <w:contextualSpacing/>
        <w:jc w:val="both"/>
        <w:rPr>
          <w:rFonts w:eastAsia="Calibri" w:cs="Arial"/>
          <w:b/>
          <w:bCs/>
          <w:szCs w:val="22"/>
          <w:lang w:val="es-CO" w:eastAsia="zh-CN" w:bidi="hi-IN"/>
        </w:rPr>
      </w:pPr>
      <w:r w:rsidRPr="008F7432">
        <w:rPr>
          <w:rFonts w:eastAsia="Calibri" w:cs="Arial"/>
          <w:b/>
          <w:bCs/>
          <w:szCs w:val="22"/>
          <w:lang w:val="es-CO" w:eastAsia="zh-CN" w:bidi="hi-IN"/>
        </w:rPr>
        <w:t>RESPUESTA:</w:t>
      </w:r>
    </w:p>
    <w:p w14:paraId="432EB1C6" w14:textId="77777777" w:rsidR="0046050D" w:rsidRPr="008F7432" w:rsidRDefault="0046050D" w:rsidP="0046050D">
      <w:pPr>
        <w:jc w:val="both"/>
        <w:rPr>
          <w:rFonts w:eastAsia="SimSun" w:cs="Arial"/>
          <w:color w:val="000000"/>
          <w:szCs w:val="22"/>
          <w:lang w:val="es-CO" w:eastAsia="zh-CN" w:bidi="hi-IN"/>
        </w:rPr>
      </w:pPr>
      <w:r w:rsidRPr="008F7432">
        <w:rPr>
          <w:rFonts w:eastAsia="SimSun" w:cs="Arial"/>
          <w:szCs w:val="22"/>
          <w:lang w:val="es-CO" w:eastAsia="zh-CN" w:bidi="hi-IN"/>
          <w14:ligatures w14:val="standardContextual"/>
        </w:rPr>
        <w:t xml:space="preserve">La Universidad del Cauca informa al posible oferente que no acoge la observación y mantiene lo establecido en los documentos del proceso. </w:t>
      </w:r>
    </w:p>
    <w:p w14:paraId="397B94B2" w14:textId="77777777" w:rsidR="0016311F" w:rsidRPr="008F7432" w:rsidRDefault="0016311F" w:rsidP="0016311F">
      <w:pPr>
        <w:jc w:val="both"/>
        <w:rPr>
          <w:rFonts w:cs="Arial"/>
          <w:color w:val="000000"/>
          <w:szCs w:val="22"/>
          <w:lang w:val="es-CO"/>
        </w:rPr>
      </w:pPr>
    </w:p>
    <w:p w14:paraId="55043825" w14:textId="77777777" w:rsidR="0016311F" w:rsidRPr="008F7432" w:rsidRDefault="0016311F" w:rsidP="0016311F">
      <w:pPr>
        <w:rPr>
          <w:rFonts w:cs="Arial"/>
          <w:b/>
          <w:bCs/>
          <w:szCs w:val="22"/>
        </w:rPr>
      </w:pPr>
      <w:r w:rsidRPr="008F7432">
        <w:rPr>
          <w:rFonts w:cs="Arial"/>
          <w:b/>
          <w:bCs/>
          <w:szCs w:val="22"/>
        </w:rPr>
        <w:t>2. Anexo No. 1. Condiciones Técnicas Básicas Obligatorias. Listado de bienes y Valores Asegurados</w:t>
      </w:r>
      <w:r w:rsidRPr="008F7432">
        <w:rPr>
          <w:rFonts w:cs="Arial"/>
          <w:color w:val="000000"/>
          <w:szCs w:val="22"/>
        </w:rPr>
        <w:t xml:space="preserve">. </w:t>
      </w:r>
      <w:r w:rsidRPr="008F7432">
        <w:rPr>
          <w:rFonts w:cs="Arial"/>
          <w:b/>
          <w:bCs/>
          <w:szCs w:val="22"/>
        </w:rPr>
        <w:t>Edificaciones.</w:t>
      </w:r>
    </w:p>
    <w:p w14:paraId="1DEAC839" w14:textId="77777777" w:rsidR="0016311F" w:rsidRPr="008F7432" w:rsidRDefault="0016311F" w:rsidP="0016311F">
      <w:pPr>
        <w:rPr>
          <w:rFonts w:cs="Arial"/>
          <w:color w:val="000000"/>
          <w:szCs w:val="22"/>
        </w:rPr>
      </w:pPr>
    </w:p>
    <w:p w14:paraId="530FF1F2" w14:textId="42BD24D4" w:rsidR="0016311F" w:rsidRPr="008F7432" w:rsidRDefault="0016311F" w:rsidP="0016311F">
      <w:pPr>
        <w:jc w:val="both"/>
        <w:rPr>
          <w:rFonts w:cs="Arial"/>
          <w:color w:val="000000"/>
          <w:szCs w:val="22"/>
        </w:rPr>
      </w:pPr>
      <w:r w:rsidRPr="008F7432">
        <w:rPr>
          <w:rFonts w:cs="Arial"/>
          <w:color w:val="000000"/>
          <w:szCs w:val="22"/>
        </w:rPr>
        <w:t>En cumplimiento del Decreto 4865 de 201 expedido por el Ministerio de Hacienda y Crédito Público, y la Circular Externa 011 de 2013 expedida por la Superintendencia Financiera de Colombia, las Aseguradoras que comercializan la cobertura de terremoto deben suministrar información de los riesgos asegurados a fin de estimar las reservas técnicas del ramo. Solicitamos amablemente nos suministren la siguiente información para cada uno de los inmuebles por asegurar en el presente proceso: Valor asegurable y descripción del inmueble. Valor asegurable de sus contenidos (muebles y enseres, maquinaria y equipo.), Las Coordenadas Geográficas, expresada como Longitud y Latitud, Número de pisos, año de construcción de la edificación</w:t>
      </w:r>
      <w:r w:rsidR="009F5FA4" w:rsidRPr="008F7432">
        <w:rPr>
          <w:rFonts w:cs="Arial"/>
          <w:color w:val="000000"/>
          <w:szCs w:val="22"/>
        </w:rPr>
        <w:t>.</w:t>
      </w:r>
    </w:p>
    <w:p w14:paraId="01EED616" w14:textId="77777777" w:rsidR="009F5FA4" w:rsidRPr="008F7432" w:rsidRDefault="009F5FA4" w:rsidP="0016311F">
      <w:pPr>
        <w:jc w:val="both"/>
        <w:rPr>
          <w:rFonts w:cs="Arial"/>
          <w:color w:val="000000"/>
          <w:szCs w:val="22"/>
        </w:rPr>
      </w:pPr>
    </w:p>
    <w:p w14:paraId="4CD3886F" w14:textId="77777777" w:rsidR="009F5FA4" w:rsidRPr="008F7432" w:rsidRDefault="009F5FA4" w:rsidP="009F5FA4">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0EDC60C" w14:textId="08EFBF9B" w:rsidR="009F5FA4" w:rsidRPr="008F7432" w:rsidRDefault="009F5FA4" w:rsidP="009F5FA4">
      <w:pPr>
        <w:jc w:val="both"/>
        <w:rPr>
          <w:rFonts w:cs="Arial"/>
          <w:color w:val="000000"/>
          <w:szCs w:val="22"/>
        </w:rPr>
      </w:pPr>
      <w:r w:rsidRPr="008F7432">
        <w:rPr>
          <w:rFonts w:cs="Arial"/>
          <w:szCs w:val="22"/>
          <w14:ligatures w14:val="standardContextual"/>
        </w:rPr>
        <w:t>La Universidad del Cauca informa al posible oferente que la información será suministrada al oferente que le sea adjudicada la póliza.</w:t>
      </w:r>
    </w:p>
    <w:p w14:paraId="25C1B672" w14:textId="77777777" w:rsidR="0016311F" w:rsidRPr="008F7432" w:rsidRDefault="0016311F" w:rsidP="0016311F">
      <w:pPr>
        <w:jc w:val="both"/>
        <w:rPr>
          <w:rFonts w:cs="Arial"/>
          <w:color w:val="000000"/>
          <w:szCs w:val="22"/>
        </w:rPr>
      </w:pPr>
    </w:p>
    <w:p w14:paraId="1380EB9D" w14:textId="77777777" w:rsidR="0016311F" w:rsidRPr="008F7432" w:rsidRDefault="0016311F" w:rsidP="0016311F">
      <w:pPr>
        <w:jc w:val="both"/>
        <w:rPr>
          <w:rFonts w:cs="Arial"/>
          <w:color w:val="000000"/>
          <w:szCs w:val="22"/>
        </w:rPr>
      </w:pPr>
      <w:r w:rsidRPr="008F7432">
        <w:rPr>
          <w:rFonts w:cs="Arial"/>
          <w:b/>
          <w:bCs/>
          <w:szCs w:val="22"/>
        </w:rPr>
        <w:t xml:space="preserve">3. </w:t>
      </w:r>
      <w:r w:rsidRPr="008F7432">
        <w:rPr>
          <w:rFonts w:cs="Arial"/>
          <w:b/>
          <w:bCs/>
          <w:color w:val="000000"/>
          <w:szCs w:val="22"/>
        </w:rPr>
        <w:t>Anexo No. 1. Condiciones Técnicas Básicas Obligatorias. Listado de bienes y Valores Asegurados</w:t>
      </w:r>
      <w:r w:rsidRPr="008F7432">
        <w:rPr>
          <w:rFonts w:cs="Arial"/>
          <w:color w:val="000000"/>
          <w:szCs w:val="22"/>
        </w:rPr>
        <w:t>.</w:t>
      </w:r>
    </w:p>
    <w:p w14:paraId="53DBA25A" w14:textId="77777777" w:rsidR="0016311F" w:rsidRPr="008F7432" w:rsidRDefault="0016311F" w:rsidP="0016311F">
      <w:pPr>
        <w:jc w:val="both"/>
        <w:rPr>
          <w:rFonts w:cs="Arial"/>
          <w:color w:val="000000"/>
          <w:szCs w:val="22"/>
        </w:rPr>
      </w:pPr>
    </w:p>
    <w:p w14:paraId="2BF03901" w14:textId="77777777" w:rsidR="0016311F" w:rsidRPr="008F7432" w:rsidRDefault="0016311F" w:rsidP="0016311F">
      <w:pPr>
        <w:jc w:val="both"/>
        <w:rPr>
          <w:rFonts w:cs="Arial"/>
          <w:szCs w:val="22"/>
        </w:rPr>
      </w:pPr>
      <w:r w:rsidRPr="008F7432">
        <w:rPr>
          <w:rFonts w:cs="Arial"/>
          <w:szCs w:val="22"/>
        </w:rPr>
        <w:t xml:space="preserve">Se solicita respetuosamente a la Entidad, la relación detallada, valorizada y con su respectiva ubicación, de todos los bienes asegurables objeto de la Convocatoria. </w:t>
      </w:r>
    </w:p>
    <w:p w14:paraId="53580D2A" w14:textId="77777777" w:rsidR="009F5FA4" w:rsidRPr="008F7432" w:rsidRDefault="009F5FA4" w:rsidP="0016311F">
      <w:pPr>
        <w:jc w:val="both"/>
        <w:rPr>
          <w:rFonts w:cs="Arial"/>
          <w:szCs w:val="22"/>
        </w:rPr>
      </w:pPr>
    </w:p>
    <w:p w14:paraId="6BEB0603" w14:textId="77777777" w:rsidR="009F5FA4" w:rsidRPr="008F7432" w:rsidRDefault="009F5FA4" w:rsidP="0016311F">
      <w:pPr>
        <w:jc w:val="both"/>
        <w:rPr>
          <w:rFonts w:cs="Arial"/>
          <w:szCs w:val="22"/>
        </w:rPr>
      </w:pPr>
    </w:p>
    <w:p w14:paraId="0B9E8115" w14:textId="77777777" w:rsidR="009F5FA4" w:rsidRPr="008F7432" w:rsidRDefault="009F5FA4" w:rsidP="009F5FA4">
      <w:pPr>
        <w:tabs>
          <w:tab w:val="left" w:pos="2835"/>
        </w:tabs>
        <w:spacing w:after="200"/>
        <w:contextualSpacing/>
        <w:jc w:val="both"/>
        <w:rPr>
          <w:rFonts w:eastAsia="Calibri" w:cs="Arial"/>
          <w:b/>
          <w:bCs/>
          <w:szCs w:val="22"/>
        </w:rPr>
      </w:pPr>
      <w:bookmarkStart w:id="3" w:name="_Hlk195606528"/>
      <w:r w:rsidRPr="008F7432">
        <w:rPr>
          <w:rFonts w:eastAsia="Calibri" w:cs="Arial"/>
          <w:b/>
          <w:bCs/>
          <w:szCs w:val="22"/>
        </w:rPr>
        <w:t>RESPUESTA:</w:t>
      </w:r>
    </w:p>
    <w:p w14:paraId="5ACAC6AA" w14:textId="5E6A130E" w:rsidR="009F5FA4" w:rsidRPr="008F7432" w:rsidRDefault="009F5FA4" w:rsidP="009F5FA4">
      <w:pPr>
        <w:jc w:val="both"/>
        <w:rPr>
          <w:rFonts w:cs="Arial"/>
          <w:color w:val="000000"/>
          <w:szCs w:val="22"/>
        </w:rPr>
      </w:pPr>
      <w:r w:rsidRPr="008F7432">
        <w:rPr>
          <w:rFonts w:cs="Arial"/>
          <w:szCs w:val="22"/>
          <w14:ligatures w14:val="standardContextual"/>
        </w:rPr>
        <w:t>La Universidad del Cauca informa al posible oferente que la información fue publicada en el portal de contratación de la Universidad.</w:t>
      </w:r>
    </w:p>
    <w:bookmarkEnd w:id="3"/>
    <w:p w14:paraId="39C79AD4" w14:textId="77777777" w:rsidR="0016311F" w:rsidRPr="008F7432" w:rsidRDefault="0016311F" w:rsidP="0016311F">
      <w:pPr>
        <w:jc w:val="both"/>
        <w:rPr>
          <w:rFonts w:cs="Arial"/>
          <w:szCs w:val="22"/>
        </w:rPr>
      </w:pPr>
    </w:p>
    <w:p w14:paraId="398B8B16" w14:textId="77777777" w:rsidR="0016311F" w:rsidRPr="008F7432" w:rsidRDefault="0016311F" w:rsidP="0016311F">
      <w:pPr>
        <w:jc w:val="both"/>
        <w:rPr>
          <w:rFonts w:cs="Arial"/>
          <w:b/>
          <w:bCs/>
          <w:szCs w:val="22"/>
        </w:rPr>
      </w:pPr>
      <w:r w:rsidRPr="008F7432">
        <w:rPr>
          <w:rFonts w:cs="Arial"/>
          <w:szCs w:val="22"/>
        </w:rPr>
        <w:t xml:space="preserve">4. </w:t>
      </w:r>
      <w:r w:rsidRPr="008F7432">
        <w:rPr>
          <w:rFonts w:cs="Arial"/>
          <w:b/>
          <w:bCs/>
          <w:color w:val="000000"/>
          <w:szCs w:val="22"/>
        </w:rPr>
        <w:t>Anexo No. 1. Condiciones Técnicas Básicas Obligatorias</w:t>
      </w:r>
      <w:r w:rsidRPr="008F7432">
        <w:rPr>
          <w:rFonts w:cs="Arial"/>
          <w:b/>
          <w:bCs/>
          <w:szCs w:val="22"/>
        </w:rPr>
        <w:t xml:space="preserve">. Numeral 5. Coberturas </w:t>
      </w:r>
      <w:proofErr w:type="spellStart"/>
      <w:r w:rsidRPr="008F7432">
        <w:rPr>
          <w:rFonts w:cs="Arial"/>
          <w:b/>
          <w:bCs/>
          <w:szCs w:val="22"/>
        </w:rPr>
        <w:t>sublimitadas</w:t>
      </w:r>
      <w:proofErr w:type="spellEnd"/>
    </w:p>
    <w:p w14:paraId="39639D30" w14:textId="77777777" w:rsidR="0016311F" w:rsidRPr="008F7432" w:rsidRDefault="0016311F" w:rsidP="0016311F">
      <w:pPr>
        <w:jc w:val="both"/>
        <w:rPr>
          <w:rFonts w:cs="Arial"/>
          <w:szCs w:val="22"/>
        </w:rPr>
      </w:pPr>
    </w:p>
    <w:p w14:paraId="3D921E3E" w14:textId="77777777" w:rsidR="0016311F" w:rsidRPr="008F7432" w:rsidRDefault="0016311F" w:rsidP="0016311F">
      <w:pPr>
        <w:jc w:val="both"/>
        <w:rPr>
          <w:rFonts w:cs="Arial"/>
          <w:b/>
          <w:bCs/>
          <w:szCs w:val="22"/>
        </w:rPr>
      </w:pPr>
      <w:r w:rsidRPr="008F7432">
        <w:rPr>
          <w:rFonts w:cs="Arial"/>
          <w:szCs w:val="22"/>
        </w:rPr>
        <w:t xml:space="preserve">Huelga, Motín, Asonada, Conmoción civil o popular, explosión, terrorismo, AMIT, sabotaje, movimientos subversivos o, en general, conmociones populares de cualquier clase. </w:t>
      </w:r>
    </w:p>
    <w:p w14:paraId="299F0844" w14:textId="77777777" w:rsidR="0016311F" w:rsidRPr="008F7432" w:rsidRDefault="0016311F" w:rsidP="0016311F">
      <w:pPr>
        <w:rPr>
          <w:rFonts w:cs="Arial"/>
          <w:color w:val="000000"/>
          <w:szCs w:val="22"/>
        </w:rPr>
      </w:pPr>
    </w:p>
    <w:p w14:paraId="550CE714" w14:textId="77777777" w:rsidR="0016311F" w:rsidRPr="008F7432" w:rsidRDefault="0016311F" w:rsidP="0016311F">
      <w:pPr>
        <w:rPr>
          <w:rFonts w:cs="Arial"/>
          <w:color w:val="000000"/>
          <w:szCs w:val="22"/>
        </w:rPr>
      </w:pPr>
      <w:r w:rsidRPr="008F7432">
        <w:rPr>
          <w:rFonts w:cs="Arial"/>
          <w:color w:val="000000"/>
          <w:szCs w:val="22"/>
        </w:rPr>
        <w:t xml:space="preserve">Solicitamos amablemente a la Entidad </w:t>
      </w:r>
      <w:proofErr w:type="spellStart"/>
      <w:r w:rsidRPr="008F7432">
        <w:rPr>
          <w:rFonts w:cs="Arial"/>
          <w:color w:val="000000"/>
          <w:szCs w:val="22"/>
        </w:rPr>
        <w:t>sublimitar</w:t>
      </w:r>
      <w:proofErr w:type="spellEnd"/>
      <w:r w:rsidRPr="008F7432">
        <w:rPr>
          <w:rFonts w:cs="Arial"/>
          <w:color w:val="000000"/>
          <w:szCs w:val="22"/>
        </w:rPr>
        <w:t xml:space="preserve"> máximo hasta $80.000.000.000</w:t>
      </w:r>
    </w:p>
    <w:p w14:paraId="6390F243" w14:textId="77777777" w:rsidR="009F5FA4" w:rsidRPr="008F7432" w:rsidRDefault="009F5FA4" w:rsidP="0016311F">
      <w:pPr>
        <w:rPr>
          <w:rFonts w:cs="Arial"/>
          <w:color w:val="000000"/>
          <w:szCs w:val="22"/>
        </w:rPr>
      </w:pPr>
    </w:p>
    <w:p w14:paraId="5685EA26" w14:textId="77777777" w:rsidR="00E31733" w:rsidRPr="008F7432" w:rsidRDefault="00E31733" w:rsidP="00E31733">
      <w:pPr>
        <w:tabs>
          <w:tab w:val="left" w:pos="2835"/>
        </w:tabs>
        <w:spacing w:after="200"/>
        <w:contextualSpacing/>
        <w:jc w:val="both"/>
        <w:rPr>
          <w:rFonts w:eastAsia="Calibri" w:cs="Arial"/>
          <w:b/>
          <w:bCs/>
          <w:szCs w:val="22"/>
          <w:lang w:val="es-CO" w:eastAsia="zh-CN" w:bidi="hi-IN"/>
        </w:rPr>
      </w:pPr>
      <w:r w:rsidRPr="008F7432">
        <w:rPr>
          <w:rFonts w:eastAsia="Calibri" w:cs="Arial"/>
          <w:b/>
          <w:bCs/>
          <w:szCs w:val="22"/>
          <w:lang w:val="es-CO" w:eastAsia="zh-CN" w:bidi="hi-IN"/>
        </w:rPr>
        <w:t>RESPUESTA:</w:t>
      </w:r>
    </w:p>
    <w:p w14:paraId="6A7491FD" w14:textId="77777777" w:rsidR="00E31733" w:rsidRPr="008F7432" w:rsidRDefault="00E31733" w:rsidP="00E31733">
      <w:pPr>
        <w:autoSpaceDE w:val="0"/>
        <w:autoSpaceDN w:val="0"/>
        <w:adjustRightInd w:val="0"/>
        <w:jc w:val="both"/>
        <w:rPr>
          <w:rFonts w:cs="Arial"/>
          <w:color w:val="000000"/>
          <w:szCs w:val="22"/>
          <w:lang w:val="es-CO"/>
        </w:rPr>
      </w:pPr>
      <w:r w:rsidRPr="008F7432">
        <w:rPr>
          <w:rFonts w:eastAsia="SimSun" w:cs="Arial"/>
          <w:szCs w:val="22"/>
          <w:lang w:val="es-CO" w:eastAsia="zh-CN" w:bidi="hi-IN"/>
          <w14:ligatures w14:val="standardContextual"/>
        </w:rPr>
        <w:t xml:space="preserve">La Universidad del Cauca informa al posible oferente que se acoge la observación y el ajuste se verá reflejado en el </w:t>
      </w:r>
      <w:r w:rsidRPr="008F7432">
        <w:rPr>
          <w:rFonts w:eastAsia="SimSun" w:cs="Arial"/>
          <w:szCs w:val="22"/>
          <w:lang w:val="es-CO" w:eastAsia="zh-CN" w:bidi="hi-IN"/>
        </w:rPr>
        <w:t>ANEXO No.1 – CONDICIONES TÉCNICAS BÁSICAS OBLIGATORIAS.</w:t>
      </w:r>
    </w:p>
    <w:p w14:paraId="15B76C42" w14:textId="77777777" w:rsidR="009F5FA4" w:rsidRPr="008F7432" w:rsidRDefault="009F5FA4" w:rsidP="0016311F">
      <w:pPr>
        <w:rPr>
          <w:rFonts w:cs="Arial"/>
          <w:color w:val="000000"/>
          <w:szCs w:val="22"/>
          <w:lang w:val="es-CO"/>
        </w:rPr>
      </w:pPr>
    </w:p>
    <w:p w14:paraId="6B09C3F4" w14:textId="77777777" w:rsidR="0016311F" w:rsidRPr="008F7432" w:rsidRDefault="0016311F" w:rsidP="0016311F">
      <w:pPr>
        <w:rPr>
          <w:rFonts w:cs="Arial"/>
          <w:color w:val="000000"/>
          <w:szCs w:val="22"/>
        </w:rPr>
      </w:pPr>
    </w:p>
    <w:p w14:paraId="70AF51BD" w14:textId="77777777" w:rsidR="0016311F" w:rsidRPr="008F7432" w:rsidRDefault="0016311F" w:rsidP="0016311F">
      <w:pPr>
        <w:rPr>
          <w:rFonts w:cs="Arial"/>
          <w:b/>
          <w:bCs/>
          <w:szCs w:val="22"/>
        </w:rPr>
      </w:pPr>
      <w:r w:rsidRPr="008F7432">
        <w:rPr>
          <w:rFonts w:cs="Arial"/>
          <w:color w:val="000000"/>
          <w:szCs w:val="22"/>
        </w:rPr>
        <w:t>5.</w:t>
      </w:r>
      <w:r w:rsidRPr="008F7432">
        <w:rPr>
          <w:rFonts w:cs="Arial"/>
          <w:szCs w:val="22"/>
        </w:rPr>
        <w:t xml:space="preserve"> </w:t>
      </w:r>
      <w:r w:rsidRPr="008F7432">
        <w:rPr>
          <w:rFonts w:cs="Arial"/>
          <w:b/>
          <w:bCs/>
          <w:color w:val="000000"/>
          <w:szCs w:val="22"/>
        </w:rPr>
        <w:t>Anexo No. 1. Condiciones Técnicas Básicas Obligatorias</w:t>
      </w:r>
      <w:r w:rsidRPr="008F7432">
        <w:rPr>
          <w:rFonts w:cs="Arial"/>
          <w:b/>
          <w:bCs/>
          <w:szCs w:val="22"/>
        </w:rPr>
        <w:t xml:space="preserve">. Numeral 5. Coberturas </w:t>
      </w:r>
      <w:proofErr w:type="spellStart"/>
      <w:r w:rsidRPr="008F7432">
        <w:rPr>
          <w:rFonts w:cs="Arial"/>
          <w:b/>
          <w:bCs/>
          <w:szCs w:val="22"/>
        </w:rPr>
        <w:t>sublimitadas</w:t>
      </w:r>
      <w:proofErr w:type="spellEnd"/>
    </w:p>
    <w:p w14:paraId="10DFA14C" w14:textId="77777777" w:rsidR="0016311F" w:rsidRPr="008F7432" w:rsidRDefault="0016311F" w:rsidP="0016311F">
      <w:pPr>
        <w:rPr>
          <w:rFonts w:cs="Arial"/>
          <w:color w:val="000000"/>
          <w:szCs w:val="22"/>
        </w:rPr>
      </w:pPr>
      <w:r w:rsidRPr="008F7432">
        <w:rPr>
          <w:rFonts w:cs="Arial"/>
          <w:color w:val="000000"/>
          <w:szCs w:val="22"/>
        </w:rPr>
        <w:t>Hurto, Hurto Simple, Hurto calificado y/o agravado según su definición lega</w:t>
      </w:r>
    </w:p>
    <w:p w14:paraId="6E3B87CB" w14:textId="77777777" w:rsidR="0016311F" w:rsidRPr="008F7432" w:rsidRDefault="0016311F" w:rsidP="0016311F">
      <w:pPr>
        <w:rPr>
          <w:rFonts w:cs="Arial"/>
          <w:color w:val="000000"/>
          <w:szCs w:val="22"/>
        </w:rPr>
      </w:pPr>
    </w:p>
    <w:p w14:paraId="7CD576DF" w14:textId="77777777" w:rsidR="0016311F" w:rsidRPr="008F7432" w:rsidRDefault="0016311F" w:rsidP="0016311F">
      <w:pPr>
        <w:rPr>
          <w:rFonts w:cs="Arial"/>
          <w:color w:val="000000"/>
          <w:szCs w:val="22"/>
        </w:rPr>
      </w:pPr>
      <w:r w:rsidRPr="008F7432">
        <w:rPr>
          <w:rFonts w:cs="Arial"/>
          <w:color w:val="000000"/>
          <w:szCs w:val="22"/>
        </w:rPr>
        <w:t xml:space="preserve">Solicitamos respetuosamente a la Entidad, limitar la cobertura de Hurto Simple a solamente equipos fijos de oficina. </w:t>
      </w:r>
    </w:p>
    <w:p w14:paraId="09938719" w14:textId="77777777" w:rsidR="009F5FA4" w:rsidRPr="008F7432" w:rsidRDefault="009F5FA4" w:rsidP="0016311F">
      <w:pPr>
        <w:rPr>
          <w:rFonts w:cs="Arial"/>
          <w:color w:val="000000"/>
          <w:szCs w:val="22"/>
        </w:rPr>
      </w:pPr>
    </w:p>
    <w:p w14:paraId="77B37FAC" w14:textId="77777777" w:rsidR="009F5FA4" w:rsidRPr="008F7432" w:rsidRDefault="009F5FA4" w:rsidP="009F5FA4">
      <w:pPr>
        <w:contextualSpacing/>
        <w:jc w:val="both"/>
        <w:rPr>
          <w:rFonts w:eastAsiaTheme="minorEastAsia" w:cs="Arial"/>
          <w:b/>
          <w:bCs/>
          <w:szCs w:val="22"/>
          <w:lang w:val="es-ES_tradnl"/>
        </w:rPr>
      </w:pPr>
      <w:bookmarkStart w:id="4" w:name="_Hlk195606542"/>
      <w:r w:rsidRPr="008F7432">
        <w:rPr>
          <w:rFonts w:eastAsiaTheme="minorEastAsia" w:cs="Arial"/>
          <w:b/>
          <w:bCs/>
          <w:szCs w:val="22"/>
          <w:lang w:val="es-ES_tradnl"/>
        </w:rPr>
        <w:t>RESPUESTA:</w:t>
      </w:r>
    </w:p>
    <w:p w14:paraId="3C35DDA0" w14:textId="77777777" w:rsidR="009F5FA4" w:rsidRPr="009640B5" w:rsidRDefault="009F5FA4" w:rsidP="009F5FA4">
      <w:pPr>
        <w:autoSpaceDE w:val="0"/>
        <w:autoSpaceDN w:val="0"/>
        <w:adjustRightInd w:val="0"/>
        <w:jc w:val="both"/>
        <w:rPr>
          <w:rFonts w:cs="Arial"/>
          <w:szCs w:val="22"/>
        </w:rPr>
      </w:pPr>
      <w:r w:rsidRPr="008F7432">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8F7432">
        <w:rPr>
          <w:rFonts w:cs="Arial"/>
          <w:szCs w:val="22"/>
        </w:rPr>
        <w:t>ANEXO No.1 – CONDICIONES TÉCNICAS BÁSICAS OBLIGATORIAS.</w:t>
      </w:r>
    </w:p>
    <w:bookmarkEnd w:id="4"/>
    <w:p w14:paraId="07378344" w14:textId="77777777" w:rsidR="009F5FA4" w:rsidRPr="009640B5" w:rsidRDefault="009F5FA4" w:rsidP="0016311F">
      <w:pPr>
        <w:rPr>
          <w:rFonts w:cs="Arial"/>
          <w:color w:val="000000"/>
          <w:szCs w:val="22"/>
        </w:rPr>
      </w:pPr>
    </w:p>
    <w:p w14:paraId="243E3A3B" w14:textId="77777777" w:rsidR="0016311F" w:rsidRPr="009640B5" w:rsidRDefault="0016311F" w:rsidP="0016311F">
      <w:pPr>
        <w:rPr>
          <w:rFonts w:cs="Arial"/>
          <w:color w:val="000000"/>
          <w:szCs w:val="22"/>
        </w:rPr>
      </w:pPr>
    </w:p>
    <w:p w14:paraId="024CAE99" w14:textId="77777777" w:rsidR="0016311F" w:rsidRPr="009640B5" w:rsidRDefault="0016311F" w:rsidP="0016311F">
      <w:pPr>
        <w:jc w:val="both"/>
        <w:rPr>
          <w:rFonts w:cs="Arial"/>
          <w:color w:val="000000"/>
          <w:szCs w:val="22"/>
        </w:rPr>
      </w:pPr>
    </w:p>
    <w:p w14:paraId="52D2C9CB" w14:textId="77777777" w:rsidR="0016311F" w:rsidRPr="009640B5" w:rsidRDefault="0016311F" w:rsidP="0016311F">
      <w:pPr>
        <w:jc w:val="both"/>
        <w:rPr>
          <w:rFonts w:cs="Arial"/>
          <w:color w:val="000000"/>
          <w:szCs w:val="22"/>
        </w:rPr>
      </w:pPr>
      <w:r w:rsidRPr="009640B5">
        <w:rPr>
          <w:rFonts w:cs="Arial"/>
          <w:b/>
          <w:bCs/>
          <w:color w:val="000000"/>
          <w:szCs w:val="22"/>
        </w:rPr>
        <w:t>6. Anexo No. 1. Condiciones Técnicas Básicas Obligatorias 6. Condiciones y/o clausulas adicionales obligatorias</w:t>
      </w:r>
      <w:r w:rsidRPr="009640B5">
        <w:rPr>
          <w:rFonts w:cs="Arial"/>
          <w:color w:val="000000"/>
          <w:szCs w:val="22"/>
        </w:rPr>
        <w:t>.</w:t>
      </w:r>
    </w:p>
    <w:p w14:paraId="7B946303" w14:textId="77777777" w:rsidR="0016311F" w:rsidRPr="009640B5" w:rsidRDefault="0016311F" w:rsidP="0016311F">
      <w:pPr>
        <w:jc w:val="both"/>
        <w:rPr>
          <w:rFonts w:cs="Arial"/>
          <w:b/>
          <w:bCs/>
          <w:color w:val="000000"/>
          <w:szCs w:val="22"/>
        </w:rPr>
      </w:pPr>
      <w:r w:rsidRPr="009640B5">
        <w:rPr>
          <w:rFonts w:cs="Arial"/>
          <w:b/>
          <w:bCs/>
          <w:color w:val="000000"/>
          <w:szCs w:val="22"/>
        </w:rPr>
        <w:t>Apropiación por terceros de las cosas aseguradas durante el siniestro o después del mismo</w:t>
      </w:r>
    </w:p>
    <w:p w14:paraId="06A75B03" w14:textId="77777777" w:rsidR="0016311F" w:rsidRPr="009640B5" w:rsidRDefault="0016311F" w:rsidP="0016311F">
      <w:pPr>
        <w:jc w:val="both"/>
        <w:rPr>
          <w:rFonts w:cs="Arial"/>
          <w:color w:val="000000"/>
          <w:szCs w:val="22"/>
        </w:rPr>
      </w:pPr>
      <w:r w:rsidRPr="009640B5">
        <w:rPr>
          <w:rFonts w:cs="Arial"/>
          <w:color w:val="000000"/>
          <w:szCs w:val="22"/>
        </w:rPr>
        <w:t>Solicitamos</w:t>
      </w:r>
      <w:r w:rsidRPr="009640B5">
        <w:rPr>
          <w:rFonts w:cs="Arial"/>
          <w:color w:val="000000"/>
          <w:szCs w:val="22"/>
        </w:rPr>
        <w:tab/>
        <w:t xml:space="preserve"> a la Entidad incluir: Preliminar del ajustador a ser aprobado por la Compañía</w:t>
      </w:r>
    </w:p>
    <w:p w14:paraId="00D94654" w14:textId="77777777" w:rsidR="009F5FA4" w:rsidRPr="009640B5" w:rsidRDefault="009F5FA4" w:rsidP="0016311F">
      <w:pPr>
        <w:jc w:val="both"/>
        <w:rPr>
          <w:rFonts w:cs="Arial"/>
          <w:color w:val="000000"/>
          <w:szCs w:val="22"/>
        </w:rPr>
      </w:pPr>
    </w:p>
    <w:p w14:paraId="6F3D07F3" w14:textId="77777777" w:rsidR="009F5FA4" w:rsidRPr="009640B5" w:rsidRDefault="009F5FA4" w:rsidP="009F5FA4">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366FA17" w14:textId="77777777" w:rsidR="009F5FA4" w:rsidRPr="009640B5" w:rsidRDefault="009F5FA4" w:rsidP="009F5FA4">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w:t>
      </w:r>
      <w:r w:rsidRPr="009640B5">
        <w:rPr>
          <w:rFonts w:cs="Arial"/>
          <w:szCs w:val="22"/>
          <w14:ligatures w14:val="standardContextual"/>
        </w:rPr>
        <w:lastRenderedPageBreak/>
        <w:t xml:space="preserve">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D5B2B60" w14:textId="77777777" w:rsidR="0016311F" w:rsidRPr="009640B5" w:rsidRDefault="0016311F" w:rsidP="0016311F">
      <w:pPr>
        <w:jc w:val="both"/>
        <w:rPr>
          <w:rFonts w:cs="Arial"/>
          <w:color w:val="000000"/>
          <w:szCs w:val="22"/>
        </w:rPr>
      </w:pPr>
    </w:p>
    <w:p w14:paraId="0D9BDEF0" w14:textId="77777777" w:rsidR="0016311F" w:rsidRPr="009640B5" w:rsidRDefault="0016311F" w:rsidP="0016311F">
      <w:pPr>
        <w:jc w:val="both"/>
        <w:rPr>
          <w:rFonts w:cs="Arial"/>
          <w:color w:val="000000"/>
          <w:szCs w:val="22"/>
        </w:rPr>
      </w:pPr>
    </w:p>
    <w:p w14:paraId="2FC46798" w14:textId="77777777" w:rsidR="0016311F" w:rsidRPr="009640B5" w:rsidRDefault="0016311F" w:rsidP="0016311F">
      <w:pPr>
        <w:jc w:val="both"/>
        <w:rPr>
          <w:rFonts w:cs="Arial"/>
          <w:b/>
          <w:bCs/>
          <w:color w:val="000000"/>
          <w:szCs w:val="22"/>
        </w:rPr>
      </w:pPr>
      <w:r w:rsidRPr="009640B5">
        <w:rPr>
          <w:rFonts w:cs="Arial"/>
          <w:b/>
          <w:bCs/>
          <w:color w:val="000000"/>
          <w:szCs w:val="22"/>
        </w:rPr>
        <w:t>7. Anexo No. 1. Condiciones Técnicas Básicas Obligatorias 6. Condiciones y/o clausulas adicionales obligatorias.</w:t>
      </w:r>
    </w:p>
    <w:p w14:paraId="1CC6F3DC" w14:textId="77777777" w:rsidR="0016311F" w:rsidRPr="009640B5" w:rsidRDefault="0016311F" w:rsidP="0016311F">
      <w:pPr>
        <w:jc w:val="both"/>
        <w:rPr>
          <w:rFonts w:cs="Arial"/>
          <w:b/>
          <w:bCs/>
          <w:color w:val="000000"/>
          <w:szCs w:val="22"/>
        </w:rPr>
      </w:pPr>
      <w:r w:rsidRPr="009640B5">
        <w:rPr>
          <w:rFonts w:cs="Arial"/>
          <w:b/>
          <w:bCs/>
          <w:color w:val="000000"/>
          <w:szCs w:val="22"/>
        </w:rPr>
        <w:t>Elementos Dañados y Gastados</w:t>
      </w:r>
    </w:p>
    <w:p w14:paraId="1785F6E5" w14:textId="77777777" w:rsidR="0016311F" w:rsidRPr="009640B5" w:rsidRDefault="0016311F" w:rsidP="0016311F">
      <w:pPr>
        <w:jc w:val="both"/>
        <w:rPr>
          <w:rFonts w:cs="Arial"/>
          <w:color w:val="000000"/>
          <w:szCs w:val="22"/>
        </w:rPr>
      </w:pPr>
    </w:p>
    <w:p w14:paraId="095D7CF8" w14:textId="057DC2AC" w:rsidR="0016311F" w:rsidRPr="009640B5" w:rsidRDefault="0016311F" w:rsidP="0016311F">
      <w:pPr>
        <w:jc w:val="both"/>
        <w:rPr>
          <w:rFonts w:cs="Arial"/>
          <w:color w:val="000000"/>
          <w:szCs w:val="22"/>
        </w:rPr>
      </w:pPr>
      <w:r w:rsidRPr="009640B5">
        <w:rPr>
          <w:rFonts w:cs="Arial"/>
          <w:color w:val="000000"/>
          <w:szCs w:val="22"/>
        </w:rPr>
        <w:t>Se solicita relación detallada y valorizada y la respectiva ubicación de los bienes dañados y gastados</w:t>
      </w:r>
      <w:r w:rsidR="009F5FA4" w:rsidRPr="009640B5">
        <w:rPr>
          <w:rFonts w:cs="Arial"/>
          <w:color w:val="000000"/>
          <w:szCs w:val="22"/>
        </w:rPr>
        <w:t>.</w:t>
      </w:r>
    </w:p>
    <w:p w14:paraId="1441343B" w14:textId="77777777" w:rsidR="009F5FA4" w:rsidRPr="009640B5" w:rsidRDefault="009F5FA4" w:rsidP="0016311F">
      <w:pPr>
        <w:jc w:val="both"/>
        <w:rPr>
          <w:rFonts w:cs="Arial"/>
          <w:color w:val="000000"/>
          <w:szCs w:val="22"/>
        </w:rPr>
      </w:pPr>
    </w:p>
    <w:p w14:paraId="1EA83BDB" w14:textId="77777777" w:rsidR="00CF762B" w:rsidRPr="009640B5" w:rsidRDefault="00CF762B" w:rsidP="00CF762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70CF8E8" w14:textId="77777777" w:rsidR="00CF762B" w:rsidRPr="009640B5" w:rsidRDefault="00CF762B" w:rsidP="00CF762B">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7DDD923D" w14:textId="77777777" w:rsidR="009F5FA4" w:rsidRPr="009640B5" w:rsidRDefault="009F5FA4" w:rsidP="0016311F">
      <w:pPr>
        <w:jc w:val="both"/>
        <w:rPr>
          <w:rFonts w:cs="Arial"/>
          <w:color w:val="000000"/>
          <w:szCs w:val="22"/>
        </w:rPr>
      </w:pPr>
    </w:p>
    <w:p w14:paraId="628FFE66" w14:textId="77777777" w:rsidR="0016311F" w:rsidRPr="009640B5" w:rsidRDefault="0016311F" w:rsidP="0016311F">
      <w:pPr>
        <w:jc w:val="both"/>
        <w:rPr>
          <w:rFonts w:cs="Arial"/>
          <w:color w:val="000000"/>
          <w:szCs w:val="22"/>
        </w:rPr>
      </w:pPr>
    </w:p>
    <w:p w14:paraId="491F73C2" w14:textId="77777777" w:rsidR="0016311F" w:rsidRPr="009640B5" w:rsidRDefault="0016311F" w:rsidP="0016311F">
      <w:pPr>
        <w:jc w:val="both"/>
        <w:rPr>
          <w:rFonts w:cs="Arial"/>
          <w:color w:val="000000"/>
          <w:szCs w:val="22"/>
        </w:rPr>
      </w:pPr>
    </w:p>
    <w:p w14:paraId="56A8B81C" w14:textId="77777777" w:rsidR="0016311F" w:rsidRPr="009640B5" w:rsidRDefault="0016311F" w:rsidP="0016311F">
      <w:pPr>
        <w:jc w:val="both"/>
        <w:rPr>
          <w:rFonts w:cs="Arial"/>
          <w:b/>
          <w:bCs/>
          <w:color w:val="000000"/>
          <w:szCs w:val="22"/>
        </w:rPr>
      </w:pPr>
      <w:r w:rsidRPr="009640B5">
        <w:rPr>
          <w:rFonts w:cs="Arial"/>
          <w:b/>
          <w:bCs/>
          <w:color w:val="000000"/>
          <w:szCs w:val="22"/>
        </w:rPr>
        <w:t>8. Anexo No. 1. Condiciones Técnicas Básicas Obligatorias 6. Condiciones y/o clausulas adicionales obligatorias.</w:t>
      </w:r>
    </w:p>
    <w:p w14:paraId="21ABF3D3" w14:textId="77777777" w:rsidR="0016311F" w:rsidRPr="009640B5" w:rsidRDefault="0016311F" w:rsidP="0016311F">
      <w:pPr>
        <w:jc w:val="both"/>
        <w:rPr>
          <w:rFonts w:cs="Arial"/>
          <w:color w:val="000000"/>
          <w:szCs w:val="22"/>
        </w:rPr>
      </w:pPr>
      <w:r w:rsidRPr="009640B5">
        <w:rPr>
          <w:rFonts w:cs="Arial"/>
          <w:b/>
          <w:bCs/>
          <w:color w:val="000000"/>
          <w:szCs w:val="22"/>
        </w:rPr>
        <w:t>Daños a causa de instalación de equipos de climatización</w:t>
      </w:r>
      <w:r w:rsidRPr="009640B5">
        <w:rPr>
          <w:rFonts w:cs="Arial"/>
          <w:color w:val="000000"/>
          <w:szCs w:val="22"/>
        </w:rPr>
        <w:t>.</w:t>
      </w:r>
    </w:p>
    <w:p w14:paraId="5CB59D79" w14:textId="77777777" w:rsidR="0016311F" w:rsidRPr="009640B5" w:rsidRDefault="0016311F" w:rsidP="0016311F">
      <w:pPr>
        <w:jc w:val="both"/>
        <w:rPr>
          <w:rFonts w:cs="Arial"/>
          <w:color w:val="000000"/>
          <w:szCs w:val="22"/>
        </w:rPr>
      </w:pPr>
      <w:r w:rsidRPr="009640B5">
        <w:rPr>
          <w:rFonts w:cs="Arial"/>
          <w:color w:val="000000"/>
          <w:szCs w:val="22"/>
        </w:rPr>
        <w:t>Solicitamos a la entidad se permita incluir: Siempre y cuando se cuente con un adecuado programa de mantenimiento.</w:t>
      </w:r>
    </w:p>
    <w:p w14:paraId="3E671129" w14:textId="77777777" w:rsidR="0016311F" w:rsidRPr="009640B5" w:rsidRDefault="0016311F" w:rsidP="0016311F">
      <w:pPr>
        <w:jc w:val="both"/>
        <w:rPr>
          <w:rFonts w:cs="Arial"/>
          <w:color w:val="000000"/>
          <w:szCs w:val="22"/>
        </w:rPr>
      </w:pPr>
    </w:p>
    <w:p w14:paraId="73DC6ECE"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A93DC3B"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30D198B7" w14:textId="77777777" w:rsidR="00CF762B" w:rsidRPr="009640B5" w:rsidRDefault="00CF762B" w:rsidP="0016311F">
      <w:pPr>
        <w:jc w:val="both"/>
        <w:rPr>
          <w:rFonts w:cs="Arial"/>
          <w:color w:val="000000"/>
          <w:szCs w:val="22"/>
        </w:rPr>
      </w:pPr>
    </w:p>
    <w:p w14:paraId="015056F2" w14:textId="77777777" w:rsidR="00CF762B" w:rsidRPr="009640B5" w:rsidRDefault="00CF762B" w:rsidP="0016311F">
      <w:pPr>
        <w:jc w:val="both"/>
        <w:rPr>
          <w:rFonts w:cs="Arial"/>
          <w:color w:val="000000"/>
          <w:szCs w:val="22"/>
        </w:rPr>
      </w:pPr>
    </w:p>
    <w:p w14:paraId="130A2272" w14:textId="77777777" w:rsidR="0016311F" w:rsidRPr="009640B5" w:rsidRDefault="0016311F" w:rsidP="0016311F">
      <w:pPr>
        <w:jc w:val="both"/>
        <w:rPr>
          <w:rFonts w:cs="Arial"/>
          <w:b/>
          <w:bCs/>
          <w:color w:val="000000"/>
          <w:szCs w:val="22"/>
        </w:rPr>
      </w:pPr>
      <w:r w:rsidRPr="009640B5">
        <w:rPr>
          <w:rFonts w:cs="Arial"/>
          <w:b/>
          <w:bCs/>
          <w:color w:val="000000"/>
          <w:szCs w:val="22"/>
        </w:rPr>
        <w:t>9. Anexo No. 1. Condiciones Técnicas Básicas Obligatorias 6. Condiciones y/o clausulas adicionales obligatorias.</w:t>
      </w:r>
    </w:p>
    <w:p w14:paraId="06D82D02" w14:textId="77777777" w:rsidR="0016311F" w:rsidRPr="009640B5" w:rsidRDefault="0016311F" w:rsidP="0016311F">
      <w:pPr>
        <w:jc w:val="both"/>
        <w:rPr>
          <w:rFonts w:cs="Arial"/>
          <w:b/>
          <w:bCs/>
          <w:color w:val="000000"/>
          <w:szCs w:val="22"/>
        </w:rPr>
      </w:pPr>
    </w:p>
    <w:p w14:paraId="2E43650B" w14:textId="77777777" w:rsidR="0016311F" w:rsidRPr="009640B5" w:rsidRDefault="0016311F" w:rsidP="0016311F">
      <w:pPr>
        <w:jc w:val="both"/>
        <w:rPr>
          <w:rFonts w:cs="Arial"/>
          <w:b/>
          <w:bCs/>
          <w:color w:val="000000"/>
          <w:szCs w:val="22"/>
        </w:rPr>
      </w:pPr>
      <w:r w:rsidRPr="009640B5">
        <w:rPr>
          <w:rFonts w:cs="Arial"/>
          <w:b/>
          <w:bCs/>
          <w:color w:val="000000"/>
          <w:szCs w:val="22"/>
        </w:rPr>
        <w:t>Designación de ajustadores</w:t>
      </w:r>
    </w:p>
    <w:p w14:paraId="6A881D20" w14:textId="77777777" w:rsidR="0016311F" w:rsidRPr="009640B5" w:rsidRDefault="0016311F" w:rsidP="0016311F">
      <w:pPr>
        <w:jc w:val="both"/>
        <w:rPr>
          <w:rFonts w:cs="Arial"/>
          <w:color w:val="000000"/>
          <w:szCs w:val="22"/>
        </w:rPr>
      </w:pPr>
      <w:r w:rsidRPr="009640B5">
        <w:rPr>
          <w:rFonts w:cs="Arial"/>
          <w:color w:val="000000"/>
          <w:szCs w:val="22"/>
        </w:rPr>
        <w:t>Solicitamos a la Entidad incluir: Según el listado de la aseguradora</w:t>
      </w:r>
    </w:p>
    <w:p w14:paraId="486874DA" w14:textId="77777777" w:rsidR="00CF762B" w:rsidRPr="009640B5" w:rsidRDefault="00CF762B" w:rsidP="0016311F">
      <w:pPr>
        <w:jc w:val="both"/>
        <w:rPr>
          <w:rFonts w:cs="Arial"/>
          <w:color w:val="000000"/>
          <w:szCs w:val="22"/>
        </w:rPr>
      </w:pPr>
    </w:p>
    <w:p w14:paraId="6CF08264"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1C714D0"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w:t>
      </w:r>
      <w:r w:rsidRPr="009640B5">
        <w:rPr>
          <w:rFonts w:cs="Arial"/>
          <w:szCs w:val="22"/>
          <w14:ligatures w14:val="standardContextual"/>
        </w:rPr>
        <w:lastRenderedPageBreak/>
        <w:t xml:space="preserve">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3F52F792" w14:textId="77777777" w:rsidR="00CF762B" w:rsidRPr="009640B5" w:rsidRDefault="00CF762B" w:rsidP="0016311F">
      <w:pPr>
        <w:jc w:val="both"/>
        <w:rPr>
          <w:rFonts w:cs="Arial"/>
          <w:color w:val="000000"/>
          <w:szCs w:val="22"/>
        </w:rPr>
      </w:pPr>
    </w:p>
    <w:p w14:paraId="02D2556E" w14:textId="77777777" w:rsidR="0016311F" w:rsidRPr="009640B5" w:rsidRDefault="0016311F" w:rsidP="0016311F">
      <w:pPr>
        <w:jc w:val="both"/>
        <w:rPr>
          <w:rFonts w:cs="Arial"/>
          <w:color w:val="000000"/>
          <w:szCs w:val="22"/>
        </w:rPr>
      </w:pPr>
    </w:p>
    <w:p w14:paraId="5A2419A7" w14:textId="77777777" w:rsidR="0016311F" w:rsidRPr="009640B5" w:rsidRDefault="0016311F" w:rsidP="0016311F">
      <w:pPr>
        <w:jc w:val="both"/>
        <w:rPr>
          <w:rFonts w:cs="Arial"/>
          <w:b/>
          <w:bCs/>
          <w:color w:val="000000"/>
          <w:szCs w:val="22"/>
        </w:rPr>
      </w:pPr>
      <w:r w:rsidRPr="009640B5">
        <w:rPr>
          <w:rFonts w:cs="Arial"/>
          <w:b/>
          <w:bCs/>
          <w:color w:val="000000"/>
          <w:szCs w:val="22"/>
        </w:rPr>
        <w:t>10. Anexo No. 1. Condiciones Técnicas Básicas Obligatorias 6. Condiciones y/o clausulas adicionales obligatorias.</w:t>
      </w:r>
    </w:p>
    <w:p w14:paraId="35F8FA75" w14:textId="77777777" w:rsidR="0016311F" w:rsidRPr="009640B5" w:rsidRDefault="0016311F" w:rsidP="0016311F">
      <w:pPr>
        <w:jc w:val="both"/>
        <w:rPr>
          <w:rFonts w:cs="Arial"/>
          <w:b/>
          <w:bCs/>
          <w:color w:val="000000"/>
          <w:szCs w:val="22"/>
        </w:rPr>
      </w:pPr>
      <w:r w:rsidRPr="009640B5">
        <w:rPr>
          <w:rFonts w:cs="Arial"/>
          <w:b/>
          <w:bCs/>
          <w:color w:val="000000"/>
          <w:szCs w:val="22"/>
        </w:rPr>
        <w:t>Daños a mercancías, contenidos, inventarios, en frigoríficos $500.000.000 evento/vigencia</w:t>
      </w:r>
    </w:p>
    <w:p w14:paraId="2BAD1C5E" w14:textId="77777777" w:rsidR="0016311F" w:rsidRPr="009640B5" w:rsidRDefault="0016311F" w:rsidP="0016311F">
      <w:pPr>
        <w:jc w:val="both"/>
        <w:rPr>
          <w:rFonts w:cs="Arial"/>
          <w:color w:val="000000"/>
          <w:szCs w:val="22"/>
        </w:rPr>
      </w:pPr>
      <w:r w:rsidRPr="009640B5">
        <w:rPr>
          <w:rFonts w:cs="Arial"/>
          <w:color w:val="000000"/>
          <w:szCs w:val="22"/>
        </w:rPr>
        <w:t>Se solicita a la Entidad suministrar la relación detallada de los frigoríficos y sus contenidos</w:t>
      </w:r>
    </w:p>
    <w:p w14:paraId="2B260F07" w14:textId="77777777" w:rsidR="0016311F" w:rsidRPr="009640B5" w:rsidRDefault="0016311F" w:rsidP="0016311F">
      <w:pPr>
        <w:jc w:val="both"/>
        <w:rPr>
          <w:rFonts w:cs="Arial"/>
          <w:color w:val="000000"/>
          <w:szCs w:val="22"/>
        </w:rPr>
      </w:pPr>
    </w:p>
    <w:p w14:paraId="0E27B748"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24AEFD21"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FFFA9F2" w14:textId="77777777" w:rsidR="00CF762B" w:rsidRPr="009640B5" w:rsidRDefault="00CF762B" w:rsidP="0016311F">
      <w:pPr>
        <w:jc w:val="both"/>
        <w:rPr>
          <w:rFonts w:cs="Arial"/>
          <w:color w:val="000000"/>
          <w:szCs w:val="22"/>
        </w:rPr>
      </w:pPr>
    </w:p>
    <w:p w14:paraId="6E1B40F4" w14:textId="77777777" w:rsidR="0016311F" w:rsidRPr="009640B5" w:rsidRDefault="0016311F" w:rsidP="0016311F">
      <w:pPr>
        <w:rPr>
          <w:rFonts w:cs="Arial"/>
          <w:color w:val="000000"/>
          <w:szCs w:val="22"/>
        </w:rPr>
      </w:pPr>
    </w:p>
    <w:p w14:paraId="2697C06F" w14:textId="77777777" w:rsidR="0016311F" w:rsidRPr="009640B5" w:rsidRDefault="0016311F" w:rsidP="0016311F">
      <w:pPr>
        <w:rPr>
          <w:rFonts w:cs="Arial"/>
          <w:b/>
          <w:bCs/>
          <w:szCs w:val="22"/>
        </w:rPr>
      </w:pPr>
      <w:r w:rsidRPr="009640B5">
        <w:rPr>
          <w:rFonts w:cs="Arial"/>
          <w:b/>
          <w:bCs/>
          <w:szCs w:val="22"/>
        </w:rPr>
        <w:t>11. Anexo No. 1. Condiciones Técnicas Básicas Obligatorias 6. Condiciones y/o clausulas adicionales obligatorias.</w:t>
      </w:r>
    </w:p>
    <w:p w14:paraId="26BE3C77" w14:textId="77777777" w:rsidR="0016311F" w:rsidRPr="009640B5" w:rsidRDefault="0016311F" w:rsidP="0016311F">
      <w:pPr>
        <w:rPr>
          <w:rFonts w:cs="Arial"/>
          <w:color w:val="000000"/>
          <w:szCs w:val="22"/>
        </w:rPr>
      </w:pPr>
      <w:r w:rsidRPr="009640B5">
        <w:rPr>
          <w:rFonts w:cs="Arial"/>
          <w:b/>
          <w:bCs/>
          <w:szCs w:val="22"/>
        </w:rPr>
        <w:t xml:space="preserve">Pérdida o daño de vacunas sublimite evento vigencia $40.000.000. Se acepta el condicionado establecido por la aseguradora para estos bienes </w:t>
      </w:r>
      <w:proofErr w:type="spellStart"/>
      <w:r w:rsidRPr="009640B5">
        <w:rPr>
          <w:rFonts w:cs="Arial"/>
          <w:b/>
          <w:bCs/>
          <w:szCs w:val="22"/>
        </w:rPr>
        <w:t>bienes</w:t>
      </w:r>
      <w:proofErr w:type="spellEnd"/>
      <w:r w:rsidRPr="009640B5">
        <w:rPr>
          <w:rFonts w:cs="Arial"/>
          <w:b/>
          <w:bCs/>
          <w:szCs w:val="22"/>
        </w:rPr>
        <w:t xml:space="preserve"> y deducible del mismo.  Cobertura todo riesgo, incluyendo cobertura de bienes refrigerados</w:t>
      </w:r>
      <w:r w:rsidRPr="009640B5">
        <w:rPr>
          <w:rFonts w:cs="Arial"/>
          <w:color w:val="000000"/>
          <w:szCs w:val="22"/>
        </w:rPr>
        <w:t>.</w:t>
      </w:r>
    </w:p>
    <w:p w14:paraId="6B226869" w14:textId="77777777" w:rsidR="0016311F" w:rsidRPr="009640B5" w:rsidRDefault="0016311F" w:rsidP="0016311F">
      <w:pPr>
        <w:rPr>
          <w:rFonts w:cs="Arial"/>
          <w:color w:val="000000"/>
          <w:szCs w:val="22"/>
        </w:rPr>
      </w:pPr>
      <w:r w:rsidRPr="009640B5">
        <w:rPr>
          <w:rFonts w:cs="Arial"/>
          <w:color w:val="000000"/>
          <w:szCs w:val="22"/>
        </w:rPr>
        <w:t>Se solicita incluir: Siempre y cuando sea como consecuencia de los daños de los frigoríficos</w:t>
      </w:r>
    </w:p>
    <w:p w14:paraId="498A6117" w14:textId="77777777" w:rsidR="00CF762B" w:rsidRPr="009640B5" w:rsidRDefault="00CF762B" w:rsidP="0016311F">
      <w:pPr>
        <w:rPr>
          <w:rFonts w:cs="Arial"/>
          <w:color w:val="000000"/>
          <w:szCs w:val="22"/>
        </w:rPr>
      </w:pPr>
    </w:p>
    <w:p w14:paraId="0F6FB055"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ACC6D64"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1FFB86D1" w14:textId="77777777" w:rsidR="00CF762B" w:rsidRPr="009640B5" w:rsidRDefault="00CF762B" w:rsidP="0016311F">
      <w:pPr>
        <w:rPr>
          <w:rFonts w:cs="Arial"/>
          <w:color w:val="000000"/>
          <w:szCs w:val="22"/>
        </w:rPr>
      </w:pPr>
    </w:p>
    <w:p w14:paraId="220C736A" w14:textId="77777777" w:rsidR="0016311F" w:rsidRPr="009640B5" w:rsidRDefault="0016311F" w:rsidP="0016311F">
      <w:pPr>
        <w:rPr>
          <w:rFonts w:cs="Arial"/>
          <w:color w:val="000000"/>
          <w:szCs w:val="22"/>
        </w:rPr>
      </w:pPr>
    </w:p>
    <w:p w14:paraId="52B4794E" w14:textId="77777777" w:rsidR="0016311F" w:rsidRPr="009640B5" w:rsidRDefault="0016311F" w:rsidP="009640B5">
      <w:pPr>
        <w:jc w:val="both"/>
        <w:rPr>
          <w:rFonts w:cs="Arial"/>
          <w:b/>
          <w:bCs/>
          <w:color w:val="000000"/>
          <w:szCs w:val="22"/>
        </w:rPr>
      </w:pPr>
      <w:r w:rsidRPr="009640B5">
        <w:rPr>
          <w:rFonts w:cs="Arial"/>
          <w:b/>
          <w:bCs/>
          <w:color w:val="000000"/>
          <w:szCs w:val="22"/>
        </w:rPr>
        <w:t>12. Anexo No. 1. Condiciones Técnicas Básicas Obligatorias 6. Condiciones y/o clausulas adicionales obligatorias.</w:t>
      </w:r>
    </w:p>
    <w:p w14:paraId="709E9055" w14:textId="77777777" w:rsidR="0016311F" w:rsidRPr="009640B5" w:rsidRDefault="0016311F" w:rsidP="009640B5">
      <w:pPr>
        <w:jc w:val="both"/>
        <w:rPr>
          <w:rFonts w:cs="Arial"/>
          <w:color w:val="000000"/>
          <w:szCs w:val="22"/>
        </w:rPr>
      </w:pPr>
      <w:r w:rsidRPr="009640B5">
        <w:rPr>
          <w:rFonts w:cs="Arial"/>
          <w:b/>
          <w:bCs/>
          <w:color w:val="000000"/>
          <w:szCs w:val="22"/>
        </w:rPr>
        <w:t>Perdida de arrendamiento</w:t>
      </w:r>
    </w:p>
    <w:p w14:paraId="0E13F568" w14:textId="77777777" w:rsidR="0016311F" w:rsidRPr="009640B5" w:rsidRDefault="0016311F" w:rsidP="009640B5">
      <w:pPr>
        <w:jc w:val="both"/>
        <w:rPr>
          <w:rFonts w:cs="Arial"/>
          <w:color w:val="000000"/>
          <w:szCs w:val="22"/>
        </w:rPr>
      </w:pPr>
      <w:r w:rsidRPr="009640B5">
        <w:rPr>
          <w:rFonts w:cs="Arial"/>
          <w:color w:val="000000"/>
          <w:szCs w:val="22"/>
        </w:rPr>
        <w:t>Siempre y cuando el valor se incluya en la suma total asegurada y se cobre la respectiva prima. Textos según clausulado general. Debe especificarse el valor mensual, el número máximo de meses, y el valor total.</w:t>
      </w:r>
    </w:p>
    <w:p w14:paraId="5C43EE9F" w14:textId="77777777" w:rsidR="00CF762B" w:rsidRPr="009640B5" w:rsidRDefault="00CF762B" w:rsidP="009640B5">
      <w:pPr>
        <w:jc w:val="both"/>
        <w:rPr>
          <w:rFonts w:cs="Arial"/>
          <w:color w:val="000000"/>
          <w:szCs w:val="22"/>
        </w:rPr>
      </w:pPr>
    </w:p>
    <w:p w14:paraId="057949FE"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lastRenderedPageBreak/>
        <w:t>RESPUESTA:</w:t>
      </w:r>
    </w:p>
    <w:p w14:paraId="19183A71"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168EF5D2" w14:textId="77777777" w:rsidR="00CF762B" w:rsidRPr="009640B5" w:rsidRDefault="00CF762B" w:rsidP="0016311F">
      <w:pPr>
        <w:rPr>
          <w:rFonts w:cs="Arial"/>
          <w:color w:val="000000"/>
          <w:szCs w:val="22"/>
        </w:rPr>
      </w:pPr>
    </w:p>
    <w:p w14:paraId="2EBA593E" w14:textId="77777777" w:rsidR="0016311F" w:rsidRPr="009640B5" w:rsidRDefault="0016311F" w:rsidP="0016311F">
      <w:pPr>
        <w:rPr>
          <w:rFonts w:cs="Arial"/>
          <w:color w:val="000000"/>
          <w:szCs w:val="22"/>
        </w:rPr>
      </w:pPr>
    </w:p>
    <w:p w14:paraId="3DFE7DC9" w14:textId="77777777" w:rsidR="0016311F" w:rsidRPr="009640B5" w:rsidRDefault="0016311F" w:rsidP="0016311F">
      <w:pPr>
        <w:rPr>
          <w:rFonts w:cs="Arial"/>
          <w:b/>
          <w:bCs/>
          <w:color w:val="000000"/>
          <w:szCs w:val="22"/>
        </w:rPr>
      </w:pPr>
      <w:r w:rsidRPr="009640B5">
        <w:rPr>
          <w:rFonts w:cs="Arial"/>
          <w:b/>
          <w:bCs/>
          <w:color w:val="000000"/>
          <w:szCs w:val="22"/>
        </w:rPr>
        <w:t>13. Anexo No. 1. Condiciones Técnicas Básicas Obligatorias 6. Condiciones y/o clausulas adicionales obligatorias.</w:t>
      </w:r>
    </w:p>
    <w:p w14:paraId="672C4ED3" w14:textId="77777777" w:rsidR="0016311F" w:rsidRPr="009640B5" w:rsidRDefault="0016311F" w:rsidP="0016311F">
      <w:pPr>
        <w:rPr>
          <w:rFonts w:cs="Arial"/>
          <w:b/>
          <w:bCs/>
          <w:color w:val="000000"/>
          <w:szCs w:val="22"/>
        </w:rPr>
      </w:pPr>
      <w:r w:rsidRPr="009640B5">
        <w:rPr>
          <w:rFonts w:cs="Arial"/>
          <w:b/>
          <w:bCs/>
          <w:color w:val="000000"/>
          <w:szCs w:val="22"/>
        </w:rPr>
        <w:t>Liquidación a prorrata para prórroga de la vigencia.</w:t>
      </w:r>
    </w:p>
    <w:p w14:paraId="29D8E772" w14:textId="77777777" w:rsidR="0016311F" w:rsidRPr="009640B5" w:rsidRDefault="0016311F" w:rsidP="0016311F">
      <w:pPr>
        <w:rPr>
          <w:rFonts w:cs="Arial"/>
          <w:color w:val="000000"/>
          <w:szCs w:val="22"/>
        </w:rPr>
      </w:pPr>
      <w:r w:rsidRPr="009640B5">
        <w:rPr>
          <w:rFonts w:cs="Arial"/>
          <w:color w:val="000000"/>
          <w:szCs w:val="22"/>
        </w:rPr>
        <w:t>Solicitamos a la Entidad ajustar: a siempre y cuando la siniestralidad no sea superior al 50% del valor de la prima pagada</w:t>
      </w:r>
    </w:p>
    <w:p w14:paraId="5D064ADB" w14:textId="77777777" w:rsidR="00CF762B" w:rsidRPr="009640B5" w:rsidRDefault="00CF762B" w:rsidP="0016311F">
      <w:pPr>
        <w:rPr>
          <w:rFonts w:cs="Arial"/>
          <w:color w:val="000000"/>
          <w:szCs w:val="22"/>
        </w:rPr>
      </w:pPr>
    </w:p>
    <w:p w14:paraId="62916246"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7E73F922"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73CCD01" w14:textId="77777777" w:rsidR="00CF762B" w:rsidRPr="009640B5" w:rsidRDefault="00CF762B" w:rsidP="0016311F">
      <w:pPr>
        <w:rPr>
          <w:rFonts w:cs="Arial"/>
          <w:color w:val="000000"/>
          <w:szCs w:val="22"/>
        </w:rPr>
      </w:pPr>
    </w:p>
    <w:p w14:paraId="0133BE62" w14:textId="77777777" w:rsidR="0016311F" w:rsidRPr="009640B5" w:rsidRDefault="0016311F" w:rsidP="0016311F">
      <w:pPr>
        <w:rPr>
          <w:rFonts w:cs="Arial"/>
          <w:color w:val="000000"/>
          <w:szCs w:val="22"/>
        </w:rPr>
      </w:pPr>
    </w:p>
    <w:p w14:paraId="391B7165" w14:textId="77777777" w:rsidR="0016311F" w:rsidRPr="009640B5" w:rsidRDefault="0016311F" w:rsidP="0016311F">
      <w:pPr>
        <w:rPr>
          <w:rFonts w:cs="Arial"/>
          <w:color w:val="000000"/>
          <w:szCs w:val="22"/>
        </w:rPr>
      </w:pPr>
      <w:r w:rsidRPr="009640B5">
        <w:rPr>
          <w:rFonts w:cs="Arial"/>
          <w:color w:val="000000"/>
          <w:szCs w:val="22"/>
        </w:rPr>
        <w:t xml:space="preserve">14. </w:t>
      </w:r>
      <w:r w:rsidRPr="009640B5">
        <w:rPr>
          <w:rFonts w:cs="Arial"/>
          <w:b/>
          <w:bCs/>
          <w:color w:val="000000"/>
          <w:szCs w:val="22"/>
        </w:rPr>
        <w:t>Anexo No. 1. Condiciones Técnicas Básicas Obligatorias 6. Condiciones y/o clausulas adicionales obligatorias</w:t>
      </w:r>
      <w:r w:rsidRPr="009640B5">
        <w:rPr>
          <w:rFonts w:cs="Arial"/>
          <w:color w:val="000000"/>
          <w:szCs w:val="22"/>
        </w:rPr>
        <w:t>.</w:t>
      </w:r>
      <w:r w:rsidRPr="009640B5">
        <w:rPr>
          <w:rFonts w:cs="Arial"/>
          <w:b/>
          <w:bCs/>
          <w:color w:val="000000"/>
          <w:szCs w:val="22"/>
        </w:rPr>
        <w:t xml:space="preserve"> Semovientes.</w:t>
      </w:r>
    </w:p>
    <w:p w14:paraId="6CDA0795" w14:textId="77777777" w:rsidR="0016311F" w:rsidRPr="009640B5" w:rsidRDefault="0016311F" w:rsidP="0016311F">
      <w:pPr>
        <w:rPr>
          <w:rFonts w:cs="Arial"/>
          <w:color w:val="000000"/>
          <w:szCs w:val="22"/>
        </w:rPr>
      </w:pPr>
    </w:p>
    <w:p w14:paraId="0361C6E9" w14:textId="77777777" w:rsidR="0016311F" w:rsidRPr="009640B5" w:rsidRDefault="0016311F" w:rsidP="0016311F">
      <w:pPr>
        <w:rPr>
          <w:rFonts w:cs="Arial"/>
          <w:color w:val="000000"/>
          <w:szCs w:val="22"/>
        </w:rPr>
      </w:pPr>
      <w:r w:rsidRPr="009640B5">
        <w:rPr>
          <w:rFonts w:cs="Arial"/>
          <w:color w:val="000000"/>
          <w:szCs w:val="22"/>
        </w:rPr>
        <w:t>Solicitamos a la entidad favor modificar, la cobertura que se otorga a los semovientes, de tal forma que se amparen para eventos cubiertos por la póliza de Daños Materiales, se excluye la muerte natural, enfermedades y sacrificio, así como sus derivados que representen gastos veterinarios, profilácticos y medicamentos.</w:t>
      </w:r>
    </w:p>
    <w:p w14:paraId="61C1D0F2" w14:textId="77777777" w:rsidR="00CF762B" w:rsidRPr="009640B5" w:rsidRDefault="00CF762B" w:rsidP="0016311F">
      <w:pPr>
        <w:rPr>
          <w:rFonts w:cs="Arial"/>
          <w:color w:val="000000"/>
          <w:szCs w:val="22"/>
        </w:rPr>
      </w:pPr>
    </w:p>
    <w:p w14:paraId="6866C7D2"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A0CAAD7"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FF440CD" w14:textId="77777777" w:rsidR="00CF762B" w:rsidRPr="009640B5" w:rsidRDefault="00CF762B" w:rsidP="0016311F">
      <w:pPr>
        <w:rPr>
          <w:rFonts w:cs="Arial"/>
          <w:color w:val="000000"/>
          <w:szCs w:val="22"/>
        </w:rPr>
      </w:pPr>
    </w:p>
    <w:p w14:paraId="59187BC9" w14:textId="77777777" w:rsidR="0016311F" w:rsidRPr="009640B5" w:rsidRDefault="0016311F" w:rsidP="0016311F">
      <w:pPr>
        <w:rPr>
          <w:rFonts w:cs="Arial"/>
          <w:color w:val="000000"/>
          <w:szCs w:val="22"/>
        </w:rPr>
      </w:pPr>
    </w:p>
    <w:p w14:paraId="1B51AF21" w14:textId="77777777" w:rsidR="0016311F" w:rsidRPr="009640B5" w:rsidRDefault="0016311F" w:rsidP="0016311F">
      <w:pPr>
        <w:rPr>
          <w:rFonts w:cs="Arial"/>
          <w:color w:val="000000"/>
          <w:szCs w:val="22"/>
        </w:rPr>
      </w:pPr>
    </w:p>
    <w:p w14:paraId="27B8480D" w14:textId="77777777" w:rsidR="0016311F" w:rsidRPr="009640B5" w:rsidRDefault="0016311F" w:rsidP="0016311F">
      <w:pPr>
        <w:rPr>
          <w:rFonts w:cs="Arial"/>
          <w:b/>
          <w:bCs/>
          <w:color w:val="000000"/>
          <w:szCs w:val="22"/>
        </w:rPr>
      </w:pPr>
      <w:r w:rsidRPr="009640B5">
        <w:rPr>
          <w:rFonts w:cs="Arial"/>
          <w:b/>
          <w:bCs/>
          <w:color w:val="000000"/>
          <w:szCs w:val="22"/>
        </w:rPr>
        <w:lastRenderedPageBreak/>
        <w:t>15. Anexo No. 1. Condiciones Técnicas Básicas Obligatorias 6. Condiciones y/o clausulas adicionales obligatorias.</w:t>
      </w:r>
    </w:p>
    <w:p w14:paraId="63B0E400" w14:textId="77777777" w:rsidR="0016311F" w:rsidRPr="009640B5" w:rsidRDefault="0016311F" w:rsidP="0016311F">
      <w:pPr>
        <w:rPr>
          <w:rFonts w:cs="Arial"/>
          <w:color w:val="000000"/>
          <w:szCs w:val="22"/>
        </w:rPr>
      </w:pPr>
      <w:r w:rsidRPr="009640B5">
        <w:rPr>
          <w:rFonts w:cs="Arial"/>
          <w:b/>
          <w:bCs/>
          <w:color w:val="000000"/>
          <w:szCs w:val="22"/>
        </w:rPr>
        <w:t>Pago de la indemnización</w:t>
      </w:r>
    </w:p>
    <w:p w14:paraId="1427C691" w14:textId="77777777" w:rsidR="0016311F" w:rsidRPr="009640B5" w:rsidRDefault="0016311F" w:rsidP="0016311F">
      <w:pPr>
        <w:rPr>
          <w:rFonts w:cs="Arial"/>
          <w:color w:val="000000"/>
          <w:szCs w:val="22"/>
        </w:rPr>
      </w:pPr>
    </w:p>
    <w:p w14:paraId="54F97819" w14:textId="77777777" w:rsidR="0016311F" w:rsidRPr="009640B5" w:rsidRDefault="0016311F" w:rsidP="0016311F">
      <w:pPr>
        <w:rPr>
          <w:rFonts w:cs="Arial"/>
          <w:color w:val="000000"/>
          <w:szCs w:val="22"/>
        </w:rPr>
      </w:pPr>
      <w:r w:rsidRPr="009640B5">
        <w:rPr>
          <w:rFonts w:cs="Arial"/>
          <w:color w:val="000000"/>
          <w:szCs w:val="22"/>
        </w:rPr>
        <w:t xml:space="preserve">Solicitamos de manera respetuosa a la Entidad, modificar la presente cláusula, de tal manera que se permita pactar la forma de pago de la indemnización a opción de la Aseguradora; lo anterior, de conformidad con lo estipulado en el At. 1110 del </w:t>
      </w:r>
      <w:proofErr w:type="spellStart"/>
      <w:r w:rsidRPr="009640B5">
        <w:rPr>
          <w:rFonts w:cs="Arial"/>
          <w:color w:val="000000"/>
          <w:szCs w:val="22"/>
        </w:rPr>
        <w:t>CoCo</w:t>
      </w:r>
      <w:proofErr w:type="spellEnd"/>
      <w:r w:rsidRPr="009640B5">
        <w:rPr>
          <w:rFonts w:cs="Arial"/>
          <w:color w:val="000000"/>
          <w:szCs w:val="22"/>
        </w:rPr>
        <w:t>, en donde de manera inequívoca la potestad se encuentra en cabeza exclusiva del Asegurador, por lo que yerra la Entidad al pretender que su definición sea facultad del Asegurado, contrariando lo expresamente establecido en la norma de manera imperativa según se evidencia a continuación: “Artículo 1110. FORMA DE PAGO DE LA INDEMNIZACIÓN. La indemnización será pagadera en dinero, o mediante la reposición, reparación o reconstrucción de la cosa asegurada, a opción del asegurador”.</w:t>
      </w:r>
    </w:p>
    <w:p w14:paraId="2F094F98" w14:textId="77777777" w:rsidR="00CF762B" w:rsidRPr="009640B5" w:rsidRDefault="00CF762B" w:rsidP="0016311F">
      <w:pPr>
        <w:rPr>
          <w:rFonts w:cs="Arial"/>
          <w:color w:val="000000"/>
          <w:szCs w:val="22"/>
        </w:rPr>
      </w:pPr>
    </w:p>
    <w:p w14:paraId="41F1A6AD"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E9414AF"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D946B9F" w14:textId="77777777" w:rsidR="00CF762B" w:rsidRPr="009640B5" w:rsidRDefault="00CF762B" w:rsidP="0016311F">
      <w:pPr>
        <w:rPr>
          <w:rFonts w:cs="Arial"/>
          <w:color w:val="000000"/>
          <w:szCs w:val="22"/>
        </w:rPr>
      </w:pPr>
    </w:p>
    <w:p w14:paraId="0181459B" w14:textId="77777777" w:rsidR="0016311F" w:rsidRPr="009640B5" w:rsidRDefault="0016311F" w:rsidP="0016311F">
      <w:pPr>
        <w:rPr>
          <w:rFonts w:cs="Arial"/>
          <w:color w:val="000000"/>
          <w:szCs w:val="22"/>
        </w:rPr>
      </w:pPr>
    </w:p>
    <w:p w14:paraId="5757FBB6" w14:textId="77777777" w:rsidR="0016311F" w:rsidRPr="009640B5" w:rsidRDefault="0016311F" w:rsidP="0016311F">
      <w:pPr>
        <w:rPr>
          <w:rFonts w:cs="Arial"/>
          <w:color w:val="000000"/>
          <w:szCs w:val="22"/>
        </w:rPr>
      </w:pPr>
      <w:r w:rsidRPr="009640B5">
        <w:rPr>
          <w:rFonts w:cs="Arial"/>
          <w:b/>
          <w:bCs/>
          <w:color w:val="000000"/>
          <w:szCs w:val="22"/>
        </w:rPr>
        <w:t>16. Anexo No. 1. Condiciones Técnicas Básicas Obligatorias 6. Condiciones y/o clausulas adicionales obligatorias</w:t>
      </w:r>
      <w:r w:rsidRPr="009640B5">
        <w:rPr>
          <w:rFonts w:cs="Arial"/>
          <w:color w:val="000000"/>
          <w:szCs w:val="22"/>
        </w:rPr>
        <w:t>.</w:t>
      </w:r>
    </w:p>
    <w:p w14:paraId="65605BFE" w14:textId="77777777" w:rsidR="0016311F" w:rsidRPr="009640B5" w:rsidRDefault="0016311F" w:rsidP="0016311F">
      <w:pPr>
        <w:rPr>
          <w:rFonts w:cs="Arial"/>
          <w:color w:val="000000"/>
          <w:szCs w:val="22"/>
        </w:rPr>
      </w:pPr>
      <w:r w:rsidRPr="009640B5">
        <w:rPr>
          <w:rFonts w:cs="Arial"/>
          <w:color w:val="000000"/>
          <w:szCs w:val="22"/>
        </w:rPr>
        <w:t>Reconstrucción, Reposición, Reparación o Reemplazo.</w:t>
      </w:r>
    </w:p>
    <w:p w14:paraId="3CB613A3" w14:textId="77777777" w:rsidR="0016311F" w:rsidRPr="009640B5" w:rsidRDefault="0016311F" w:rsidP="0016311F">
      <w:pPr>
        <w:rPr>
          <w:rFonts w:cs="Arial"/>
          <w:color w:val="000000"/>
          <w:szCs w:val="22"/>
        </w:rPr>
      </w:pPr>
      <w:r w:rsidRPr="009640B5">
        <w:rPr>
          <w:rFonts w:cs="Arial"/>
          <w:color w:val="000000"/>
          <w:szCs w:val="22"/>
        </w:rPr>
        <w:t xml:space="preserve">Se solicita a la Entidad </w:t>
      </w:r>
      <w:proofErr w:type="spellStart"/>
      <w:r w:rsidRPr="009640B5">
        <w:rPr>
          <w:rFonts w:cs="Arial"/>
          <w:color w:val="000000"/>
          <w:szCs w:val="22"/>
        </w:rPr>
        <w:t>Sublimitar</w:t>
      </w:r>
      <w:proofErr w:type="spellEnd"/>
      <w:r w:rsidRPr="009640B5">
        <w:rPr>
          <w:rFonts w:cs="Arial"/>
          <w:color w:val="000000"/>
          <w:szCs w:val="22"/>
        </w:rPr>
        <w:t xml:space="preserve"> a $200.000.000 Evento/Vigencia</w:t>
      </w:r>
    </w:p>
    <w:p w14:paraId="1938B85C" w14:textId="77777777" w:rsidR="00CF762B" w:rsidRPr="009640B5" w:rsidRDefault="00CF762B" w:rsidP="0016311F">
      <w:pPr>
        <w:rPr>
          <w:rFonts w:cs="Arial"/>
          <w:color w:val="000000"/>
          <w:szCs w:val="22"/>
        </w:rPr>
      </w:pPr>
    </w:p>
    <w:p w14:paraId="213E5CF6"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7081169E"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C28B897" w14:textId="77777777" w:rsidR="00CF762B" w:rsidRPr="009640B5" w:rsidRDefault="00CF762B" w:rsidP="0016311F">
      <w:pPr>
        <w:rPr>
          <w:rFonts w:cs="Arial"/>
          <w:color w:val="000000"/>
          <w:szCs w:val="22"/>
        </w:rPr>
      </w:pPr>
    </w:p>
    <w:p w14:paraId="301C316D" w14:textId="77777777" w:rsidR="0016311F" w:rsidRPr="009640B5" w:rsidRDefault="0016311F" w:rsidP="0016311F">
      <w:pPr>
        <w:rPr>
          <w:rFonts w:cs="Arial"/>
          <w:color w:val="000000"/>
          <w:szCs w:val="22"/>
        </w:rPr>
      </w:pPr>
    </w:p>
    <w:p w14:paraId="44A0FAF0" w14:textId="77777777" w:rsidR="0016311F" w:rsidRPr="009640B5" w:rsidRDefault="0016311F" w:rsidP="00370F09">
      <w:pPr>
        <w:jc w:val="both"/>
        <w:rPr>
          <w:rFonts w:cs="Arial"/>
          <w:b/>
          <w:bCs/>
          <w:color w:val="000000"/>
          <w:szCs w:val="22"/>
        </w:rPr>
      </w:pPr>
      <w:r w:rsidRPr="009640B5">
        <w:rPr>
          <w:rFonts w:cs="Arial"/>
          <w:b/>
          <w:bCs/>
          <w:color w:val="000000"/>
          <w:szCs w:val="22"/>
        </w:rPr>
        <w:t>17. Anexo No. 1. Condiciones Técnicas Básicas Obligatorias 6. Condiciones y/o clausulas adicionales obligatorias.</w:t>
      </w:r>
    </w:p>
    <w:p w14:paraId="6EC7A8F1" w14:textId="77777777" w:rsidR="0016311F" w:rsidRPr="009640B5" w:rsidRDefault="0016311F" w:rsidP="00370F09">
      <w:pPr>
        <w:jc w:val="both"/>
        <w:rPr>
          <w:rFonts w:cs="Arial"/>
          <w:b/>
          <w:bCs/>
          <w:color w:val="000000"/>
          <w:szCs w:val="22"/>
        </w:rPr>
      </w:pPr>
      <w:r w:rsidRPr="009640B5">
        <w:rPr>
          <w:rFonts w:cs="Arial"/>
          <w:b/>
          <w:bCs/>
          <w:color w:val="000000"/>
          <w:szCs w:val="22"/>
        </w:rPr>
        <w:t>Rotura de vidrios como consecuencia o generados por huelga, asonada, motín, conmoción civil o popular, actos mal intencionados de terceros, sabotaje y actos terroristas, no aplica deducible alguno. Sublimite $3.00.000.000. Evento/Vigencia</w:t>
      </w:r>
    </w:p>
    <w:p w14:paraId="7CA92AFF" w14:textId="77777777" w:rsidR="0016311F" w:rsidRPr="009640B5" w:rsidRDefault="0016311F" w:rsidP="00370F09">
      <w:pPr>
        <w:jc w:val="both"/>
        <w:rPr>
          <w:rFonts w:cs="Arial"/>
          <w:color w:val="000000"/>
          <w:szCs w:val="22"/>
        </w:rPr>
      </w:pPr>
      <w:r w:rsidRPr="009640B5">
        <w:rPr>
          <w:rFonts w:cs="Arial"/>
          <w:color w:val="000000"/>
          <w:szCs w:val="22"/>
        </w:rPr>
        <w:t>Solicitamos a la entidad se permita la aplicación de deducible por el amparo de HAMCCOP Y/O AMIT, tendiendo en cuenta las condiciones de nuestros contratos de reaseguros.</w:t>
      </w:r>
    </w:p>
    <w:p w14:paraId="0D12EB1D" w14:textId="77777777" w:rsidR="00CF762B" w:rsidRPr="009640B5" w:rsidRDefault="00CF762B" w:rsidP="0016311F">
      <w:pPr>
        <w:rPr>
          <w:rFonts w:cs="Arial"/>
          <w:color w:val="000000"/>
          <w:szCs w:val="22"/>
        </w:rPr>
      </w:pPr>
    </w:p>
    <w:p w14:paraId="15117D1E" w14:textId="77777777" w:rsidR="00E31733" w:rsidRPr="008F7432" w:rsidRDefault="00E31733" w:rsidP="00E31733">
      <w:pPr>
        <w:tabs>
          <w:tab w:val="left" w:pos="2835"/>
        </w:tabs>
        <w:spacing w:after="200"/>
        <w:contextualSpacing/>
        <w:jc w:val="both"/>
        <w:rPr>
          <w:rFonts w:eastAsia="Calibri" w:cs="Arial"/>
          <w:b/>
          <w:bCs/>
          <w:szCs w:val="22"/>
          <w:lang w:val="es-CO" w:eastAsia="zh-CN" w:bidi="hi-IN"/>
        </w:rPr>
      </w:pPr>
      <w:r w:rsidRPr="008F7432">
        <w:rPr>
          <w:rFonts w:eastAsia="Calibri" w:cs="Arial"/>
          <w:b/>
          <w:bCs/>
          <w:szCs w:val="22"/>
          <w:lang w:val="es-CO" w:eastAsia="zh-CN" w:bidi="hi-IN"/>
        </w:rPr>
        <w:t>RESPUESTA:</w:t>
      </w:r>
    </w:p>
    <w:p w14:paraId="5AF99215" w14:textId="77777777" w:rsidR="00E31733" w:rsidRPr="009640B5" w:rsidRDefault="00E31733" w:rsidP="00E31733">
      <w:pPr>
        <w:autoSpaceDE w:val="0"/>
        <w:autoSpaceDN w:val="0"/>
        <w:adjustRightInd w:val="0"/>
        <w:jc w:val="both"/>
        <w:rPr>
          <w:rFonts w:cs="Arial"/>
          <w:color w:val="000000"/>
          <w:szCs w:val="22"/>
          <w:lang w:val="es-CO"/>
        </w:rPr>
      </w:pPr>
      <w:r w:rsidRPr="008F7432">
        <w:rPr>
          <w:rFonts w:eastAsia="SimSun" w:cs="Arial"/>
          <w:szCs w:val="22"/>
          <w:lang w:val="es-CO" w:eastAsia="zh-CN" w:bidi="hi-IN"/>
          <w14:ligatures w14:val="standardContextual"/>
        </w:rPr>
        <w:t xml:space="preserve">La Universidad del Cauca informa al posible oferente que se acoge la observación y el ajuste se verá reflejado en el </w:t>
      </w:r>
      <w:r w:rsidRPr="008F7432">
        <w:rPr>
          <w:rFonts w:eastAsia="SimSun" w:cs="Arial"/>
          <w:szCs w:val="22"/>
          <w:lang w:val="es-CO" w:eastAsia="zh-CN" w:bidi="hi-IN"/>
        </w:rPr>
        <w:t>ANEXO No.1 – CONDICIONES TÉCNICAS BÁSICAS OBLIGATORIAS.</w:t>
      </w:r>
    </w:p>
    <w:p w14:paraId="09BBFF9E" w14:textId="77777777" w:rsidR="00CF762B" w:rsidRPr="009640B5" w:rsidRDefault="00CF762B" w:rsidP="0016311F">
      <w:pPr>
        <w:rPr>
          <w:rFonts w:cs="Arial"/>
          <w:color w:val="000000"/>
          <w:szCs w:val="22"/>
          <w:lang w:val="es-CO"/>
        </w:rPr>
      </w:pPr>
    </w:p>
    <w:p w14:paraId="00E365D0" w14:textId="77777777" w:rsidR="0016311F" w:rsidRPr="009640B5" w:rsidRDefault="0016311F" w:rsidP="0016311F">
      <w:pPr>
        <w:rPr>
          <w:rFonts w:cs="Arial"/>
          <w:color w:val="000000"/>
          <w:szCs w:val="22"/>
        </w:rPr>
      </w:pPr>
    </w:p>
    <w:p w14:paraId="2EC582B4" w14:textId="77777777" w:rsidR="0016311F" w:rsidRPr="009640B5" w:rsidRDefault="0016311F" w:rsidP="0016311F">
      <w:pPr>
        <w:rPr>
          <w:rFonts w:cs="Arial"/>
          <w:b/>
          <w:bCs/>
          <w:color w:val="000000"/>
          <w:szCs w:val="22"/>
        </w:rPr>
      </w:pPr>
      <w:r w:rsidRPr="009640B5">
        <w:rPr>
          <w:rFonts w:cs="Arial"/>
          <w:b/>
          <w:bCs/>
          <w:color w:val="000000"/>
          <w:szCs w:val="22"/>
        </w:rPr>
        <w:t>18.. Anexo No. 1. Condiciones Técnicas Básicas Obligatorias 6. Condiciones y/o clausulas adicionales obligatorias. Cobertura Todo Riesgo Sustracción para Bicicletas (cobertura todo riesgo sin exclusiones y sin deducible):</w:t>
      </w:r>
    </w:p>
    <w:p w14:paraId="6A33F853" w14:textId="76D01C25" w:rsidR="0016311F" w:rsidRPr="009640B5" w:rsidRDefault="0016311F" w:rsidP="0016311F">
      <w:pPr>
        <w:rPr>
          <w:rFonts w:cs="Arial"/>
          <w:color w:val="000000"/>
          <w:szCs w:val="22"/>
        </w:rPr>
      </w:pPr>
      <w:r w:rsidRPr="009640B5">
        <w:rPr>
          <w:rFonts w:cs="Arial"/>
          <w:color w:val="000000"/>
          <w:szCs w:val="22"/>
        </w:rPr>
        <w:t xml:space="preserve">Solicitamos a la Entidad se permita un sublímite evento/vigencia de $5.000.000 </w:t>
      </w:r>
      <w:proofErr w:type="gramStart"/>
      <w:r w:rsidRPr="009640B5">
        <w:rPr>
          <w:rFonts w:cs="Arial"/>
          <w:color w:val="000000"/>
          <w:szCs w:val="22"/>
        </w:rPr>
        <w:t>para</w:t>
      </w:r>
      <w:r w:rsidR="004F611E" w:rsidRPr="009640B5">
        <w:rPr>
          <w:rFonts w:cs="Arial"/>
          <w:color w:val="000000"/>
          <w:szCs w:val="22"/>
        </w:rPr>
        <w:t xml:space="preserve"> </w:t>
      </w:r>
      <w:r w:rsidRPr="009640B5">
        <w:rPr>
          <w:rFonts w:cs="Arial"/>
          <w:color w:val="000000"/>
          <w:szCs w:val="22"/>
        </w:rPr>
        <w:t xml:space="preserve"> bicicletas</w:t>
      </w:r>
      <w:proofErr w:type="gramEnd"/>
      <w:r w:rsidRPr="009640B5">
        <w:rPr>
          <w:rFonts w:cs="Arial"/>
          <w:color w:val="000000"/>
          <w:szCs w:val="22"/>
        </w:rPr>
        <w:t xml:space="preserve"> de propiedad del Municipio</w:t>
      </w:r>
    </w:p>
    <w:p w14:paraId="2C4EF2D8" w14:textId="77777777" w:rsidR="00CF762B" w:rsidRPr="009640B5" w:rsidRDefault="00CF762B" w:rsidP="0016311F">
      <w:pPr>
        <w:rPr>
          <w:rFonts w:cs="Arial"/>
          <w:color w:val="000000"/>
          <w:szCs w:val="22"/>
        </w:rPr>
      </w:pPr>
    </w:p>
    <w:p w14:paraId="3D1B3B7C"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8C5C66F"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DA7E579" w14:textId="77777777" w:rsidR="00CF762B" w:rsidRPr="009640B5" w:rsidRDefault="00CF762B" w:rsidP="0016311F">
      <w:pPr>
        <w:rPr>
          <w:rFonts w:cs="Arial"/>
          <w:color w:val="000000"/>
          <w:szCs w:val="22"/>
        </w:rPr>
      </w:pPr>
    </w:p>
    <w:p w14:paraId="66CA71B0" w14:textId="77777777" w:rsidR="0016311F" w:rsidRPr="009640B5" w:rsidRDefault="0016311F" w:rsidP="0016311F">
      <w:pPr>
        <w:rPr>
          <w:rFonts w:cs="Arial"/>
          <w:color w:val="000000"/>
          <w:szCs w:val="22"/>
        </w:rPr>
      </w:pPr>
    </w:p>
    <w:p w14:paraId="070E386D" w14:textId="77777777" w:rsidR="00CF762B" w:rsidRPr="009640B5" w:rsidRDefault="0016311F" w:rsidP="009640B5">
      <w:pPr>
        <w:jc w:val="both"/>
        <w:rPr>
          <w:rFonts w:cs="Arial"/>
          <w:color w:val="000000"/>
          <w:szCs w:val="22"/>
        </w:rPr>
      </w:pPr>
      <w:r w:rsidRPr="009640B5">
        <w:rPr>
          <w:rFonts w:cs="Arial"/>
          <w:b/>
          <w:bCs/>
          <w:color w:val="000000"/>
          <w:szCs w:val="22"/>
        </w:rPr>
        <w:t>19</w:t>
      </w:r>
      <w:r w:rsidRPr="009640B5">
        <w:rPr>
          <w:rFonts w:cs="Arial"/>
          <w:color w:val="000000"/>
          <w:szCs w:val="22"/>
        </w:rPr>
        <w:t>. Solicitamos a la entidad informar las medidas adoptadas para evitar la ocurrencia de siniestros como los que han ocurrido para el ramo de DMC.</w:t>
      </w:r>
    </w:p>
    <w:p w14:paraId="181D3FEC" w14:textId="77777777" w:rsidR="00CF762B" w:rsidRPr="009640B5" w:rsidRDefault="00CF762B" w:rsidP="009640B5">
      <w:pPr>
        <w:jc w:val="both"/>
        <w:rPr>
          <w:rFonts w:cs="Arial"/>
          <w:color w:val="000000"/>
          <w:szCs w:val="22"/>
        </w:rPr>
      </w:pPr>
    </w:p>
    <w:p w14:paraId="771C205B" w14:textId="77777777" w:rsidR="00CF762B" w:rsidRPr="009640B5" w:rsidRDefault="00CF762B" w:rsidP="009640B5">
      <w:pPr>
        <w:tabs>
          <w:tab w:val="left" w:pos="2835"/>
        </w:tabs>
        <w:spacing w:after="200"/>
        <w:contextualSpacing/>
        <w:jc w:val="both"/>
        <w:rPr>
          <w:rFonts w:eastAsia="Calibri" w:cs="Arial"/>
          <w:b/>
          <w:bCs/>
          <w:szCs w:val="22"/>
        </w:rPr>
      </w:pPr>
      <w:r w:rsidRPr="009640B5">
        <w:rPr>
          <w:rFonts w:eastAsia="Calibri" w:cs="Arial"/>
          <w:b/>
          <w:bCs/>
          <w:szCs w:val="22"/>
        </w:rPr>
        <w:t>RESPUESTA:</w:t>
      </w:r>
    </w:p>
    <w:p w14:paraId="0D122BE4" w14:textId="77777777" w:rsidR="00CF762B" w:rsidRPr="009640B5" w:rsidRDefault="00CF762B" w:rsidP="009640B5">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0D2A725E" w14:textId="77777777" w:rsidR="00CF762B" w:rsidRPr="009640B5" w:rsidRDefault="00CF762B" w:rsidP="009640B5">
      <w:pPr>
        <w:jc w:val="both"/>
        <w:rPr>
          <w:rFonts w:cs="Arial"/>
          <w:szCs w:val="22"/>
        </w:rPr>
      </w:pPr>
    </w:p>
    <w:p w14:paraId="4B206D0F" w14:textId="77777777" w:rsidR="0016311F" w:rsidRPr="009640B5" w:rsidRDefault="0016311F" w:rsidP="009640B5">
      <w:pPr>
        <w:jc w:val="both"/>
        <w:rPr>
          <w:rFonts w:cs="Arial"/>
          <w:b/>
          <w:bCs/>
          <w:color w:val="000000"/>
          <w:szCs w:val="22"/>
        </w:rPr>
      </w:pPr>
    </w:p>
    <w:p w14:paraId="3604C8D8" w14:textId="77777777" w:rsidR="0016311F" w:rsidRPr="009640B5" w:rsidRDefault="0016311F" w:rsidP="009640B5">
      <w:pPr>
        <w:jc w:val="both"/>
        <w:rPr>
          <w:rFonts w:cs="Arial"/>
          <w:b/>
          <w:bCs/>
          <w:color w:val="000000"/>
          <w:szCs w:val="22"/>
        </w:rPr>
      </w:pPr>
    </w:p>
    <w:p w14:paraId="7099CBA0" w14:textId="77777777" w:rsidR="0016311F" w:rsidRPr="009640B5" w:rsidRDefault="0016311F" w:rsidP="009640B5">
      <w:pPr>
        <w:jc w:val="both"/>
        <w:rPr>
          <w:rFonts w:cs="Arial"/>
          <w:b/>
          <w:bCs/>
          <w:color w:val="000000"/>
          <w:szCs w:val="22"/>
        </w:rPr>
      </w:pPr>
      <w:r w:rsidRPr="009640B5">
        <w:rPr>
          <w:rFonts w:cs="Arial"/>
          <w:b/>
          <w:bCs/>
          <w:color w:val="000000"/>
          <w:szCs w:val="22"/>
        </w:rPr>
        <w:t>SEMOVIENTES</w:t>
      </w:r>
    </w:p>
    <w:p w14:paraId="5725AC10" w14:textId="77777777" w:rsidR="0016311F" w:rsidRPr="009640B5" w:rsidRDefault="0016311F" w:rsidP="009640B5">
      <w:pPr>
        <w:jc w:val="both"/>
        <w:rPr>
          <w:rFonts w:cs="Arial"/>
          <w:color w:val="000000"/>
          <w:szCs w:val="22"/>
        </w:rPr>
      </w:pPr>
      <w:r w:rsidRPr="009640B5">
        <w:rPr>
          <w:rFonts w:cs="Arial"/>
          <w:color w:val="000000"/>
          <w:szCs w:val="22"/>
        </w:rPr>
        <w:t xml:space="preserve">20. Solicitamos respetuosamente a la Entidad se elimine el requisito de contratación de la póliza de semovientes y se permita presentar el amparo dentro de las coberturas de la póliza de Daños Materiales Combinados de la siguiente manera: </w:t>
      </w:r>
    </w:p>
    <w:p w14:paraId="5B46D43A" w14:textId="77777777" w:rsidR="0016311F" w:rsidRPr="009640B5" w:rsidRDefault="0016311F" w:rsidP="009640B5">
      <w:pPr>
        <w:jc w:val="both"/>
        <w:rPr>
          <w:rFonts w:cs="Arial"/>
          <w:b/>
          <w:bCs/>
          <w:color w:val="000000"/>
          <w:szCs w:val="22"/>
        </w:rPr>
      </w:pPr>
    </w:p>
    <w:p w14:paraId="47489CEC" w14:textId="77777777" w:rsidR="0016311F" w:rsidRPr="009640B5" w:rsidRDefault="0016311F" w:rsidP="009640B5">
      <w:pPr>
        <w:jc w:val="both"/>
        <w:rPr>
          <w:rFonts w:cs="Arial"/>
          <w:b/>
          <w:bCs/>
          <w:color w:val="000000"/>
          <w:szCs w:val="22"/>
        </w:rPr>
      </w:pPr>
      <w:r w:rsidRPr="009640B5">
        <w:rPr>
          <w:rFonts w:cs="Arial"/>
          <w:b/>
          <w:bCs/>
          <w:color w:val="000000"/>
          <w:szCs w:val="22"/>
        </w:rPr>
        <w:t xml:space="preserve">Semovientes Sublimite de $20.000.000 Evento/Vigencia. </w:t>
      </w:r>
    </w:p>
    <w:p w14:paraId="47B8DA22" w14:textId="77777777" w:rsidR="0016311F" w:rsidRPr="009640B5" w:rsidRDefault="0016311F" w:rsidP="0016311F">
      <w:pPr>
        <w:rPr>
          <w:rFonts w:cs="Arial"/>
          <w:color w:val="000000"/>
          <w:szCs w:val="22"/>
        </w:rPr>
      </w:pPr>
    </w:p>
    <w:p w14:paraId="1995205F" w14:textId="77777777" w:rsidR="0016311F" w:rsidRPr="009640B5" w:rsidRDefault="0016311F" w:rsidP="009640B5">
      <w:pPr>
        <w:jc w:val="both"/>
        <w:rPr>
          <w:rFonts w:eastAsia="Calibri" w:cs="Arial"/>
          <w:b/>
          <w:bCs/>
          <w:szCs w:val="22"/>
        </w:rPr>
      </w:pPr>
      <w:r w:rsidRPr="009640B5">
        <w:rPr>
          <w:rFonts w:cs="Arial"/>
          <w:color w:val="000000"/>
          <w:szCs w:val="22"/>
        </w:rPr>
        <w:t>Se ampara Semovientes siempre y cuando la reclamación sea de un evento amparado de la póliza de Daños Materiales Combinados, se excluye muerte natural, enfermedades y sacrificio, así como sus derivados que representen gastos veterinarios, profilácticos y medicamentos. Adicionalmente, se debe remitir relación detallada del tipo de animal con su respectivo valor asegurado</w:t>
      </w:r>
    </w:p>
    <w:p w14:paraId="0907A412" w14:textId="77777777" w:rsidR="0016311F" w:rsidRPr="009640B5" w:rsidRDefault="0016311F" w:rsidP="0016311F">
      <w:pPr>
        <w:contextualSpacing/>
        <w:jc w:val="both"/>
        <w:rPr>
          <w:rFonts w:eastAsia="Calibri" w:cs="Arial"/>
          <w:b/>
          <w:bCs/>
          <w:szCs w:val="22"/>
        </w:rPr>
      </w:pPr>
    </w:p>
    <w:p w14:paraId="2CC34E14" w14:textId="77777777" w:rsidR="00CF762B" w:rsidRPr="009640B5" w:rsidRDefault="00CF762B" w:rsidP="00CF762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B972DAE" w14:textId="77777777" w:rsidR="00CF762B" w:rsidRPr="009640B5" w:rsidRDefault="00CF762B" w:rsidP="00CF762B">
      <w:pPr>
        <w:autoSpaceDE w:val="0"/>
        <w:autoSpaceDN w:val="0"/>
        <w:adjustRightInd w:val="0"/>
        <w:jc w:val="both"/>
        <w:rPr>
          <w:rFonts w:cs="Arial"/>
          <w:szCs w:val="22"/>
        </w:rPr>
      </w:pPr>
      <w:r w:rsidRPr="009640B5">
        <w:rPr>
          <w:rFonts w:cs="Arial"/>
          <w:szCs w:val="22"/>
          <w14:ligatures w14:val="standardContextual"/>
        </w:rPr>
        <w:lastRenderedPageBreak/>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677FE927" w14:textId="77777777" w:rsidR="00CF762B" w:rsidRPr="009640B5" w:rsidRDefault="00CF762B" w:rsidP="0016311F">
      <w:pPr>
        <w:contextualSpacing/>
        <w:jc w:val="both"/>
        <w:rPr>
          <w:rFonts w:eastAsia="Calibri" w:cs="Arial"/>
          <w:b/>
          <w:bCs/>
          <w:szCs w:val="22"/>
        </w:rPr>
      </w:pPr>
    </w:p>
    <w:p w14:paraId="052E0BED" w14:textId="77777777" w:rsidR="0016311F" w:rsidRPr="009640B5" w:rsidRDefault="0016311F" w:rsidP="0016311F">
      <w:pPr>
        <w:contextualSpacing/>
        <w:jc w:val="both"/>
        <w:rPr>
          <w:rFonts w:eastAsia="Calibri" w:cs="Arial"/>
          <w:b/>
          <w:bCs/>
          <w:szCs w:val="22"/>
        </w:rPr>
      </w:pPr>
    </w:p>
    <w:p w14:paraId="528C3E37" w14:textId="77777777" w:rsidR="0016311F" w:rsidRPr="009640B5" w:rsidRDefault="0016311F" w:rsidP="0016311F">
      <w:pPr>
        <w:contextualSpacing/>
        <w:jc w:val="both"/>
        <w:rPr>
          <w:rFonts w:eastAsia="Calibri" w:cs="Arial"/>
          <w:b/>
          <w:bCs/>
          <w:szCs w:val="22"/>
        </w:rPr>
      </w:pPr>
    </w:p>
    <w:p w14:paraId="693BA9E1" w14:textId="77777777" w:rsidR="0016311F" w:rsidRPr="009640B5" w:rsidRDefault="0016311F" w:rsidP="0016311F">
      <w:pPr>
        <w:spacing w:line="360" w:lineRule="auto"/>
        <w:jc w:val="both"/>
        <w:rPr>
          <w:rFonts w:cs="Arial"/>
          <w:szCs w:val="22"/>
        </w:rPr>
      </w:pPr>
      <w:bookmarkStart w:id="5" w:name="_Hlk195645192"/>
      <w:r w:rsidRPr="009640B5">
        <w:rPr>
          <w:rFonts w:cs="Arial"/>
          <w:b/>
          <w:szCs w:val="22"/>
        </w:rPr>
        <w:t xml:space="preserve">VISITAS CONTRALORÍA (aplicable a responsabilidad civil, manejo e infidelidad y riesgos financieros): </w:t>
      </w:r>
      <w:r w:rsidRPr="009640B5">
        <w:rPr>
          <w:rFonts w:cs="Arial"/>
          <w:szCs w:val="22"/>
        </w:rPr>
        <w:t>Agradecemos a la entidad informar cuándo fue la última</w:t>
      </w:r>
      <w:r w:rsidRPr="009640B5">
        <w:rPr>
          <w:rFonts w:cs="Arial"/>
          <w:b/>
          <w:szCs w:val="22"/>
        </w:rPr>
        <w:t xml:space="preserve"> </w:t>
      </w:r>
      <w:r w:rsidRPr="009640B5">
        <w:rPr>
          <w:rFonts w:cs="Arial"/>
          <w:szCs w:val="22"/>
        </w:rPr>
        <w:t xml:space="preserve">visita que alguna Contraloría les haya realizado, así mismo agradecemos informar los hallazgos realizados por la contraloría y el plan de acción implementado. De igual manera agradecemos informar si su entidad ha recibido advertencias por parte de cualquier Contraloría, de ser así favor relacionarlas explicando brevemente las causas de </w:t>
      </w:r>
      <w:proofErr w:type="gramStart"/>
      <w:r w:rsidRPr="009640B5">
        <w:rPr>
          <w:rFonts w:cs="Arial"/>
          <w:szCs w:val="22"/>
        </w:rPr>
        <w:t>las mismas</w:t>
      </w:r>
      <w:proofErr w:type="gramEnd"/>
      <w:r w:rsidRPr="009640B5">
        <w:rPr>
          <w:rFonts w:cs="Arial"/>
          <w:szCs w:val="22"/>
        </w:rPr>
        <w:t xml:space="preserve"> y las medidas adoptadas por la entidad.</w:t>
      </w:r>
    </w:p>
    <w:p w14:paraId="07715AD0" w14:textId="77777777" w:rsidR="00CF762B" w:rsidRPr="009640B5" w:rsidRDefault="00CF762B" w:rsidP="0016311F">
      <w:pPr>
        <w:spacing w:line="360" w:lineRule="auto"/>
        <w:jc w:val="both"/>
        <w:rPr>
          <w:rFonts w:cs="Arial"/>
          <w:szCs w:val="22"/>
        </w:rPr>
      </w:pPr>
    </w:p>
    <w:p w14:paraId="4201761E" w14:textId="77777777" w:rsidR="00CF762B" w:rsidRPr="009640B5" w:rsidRDefault="00CF762B" w:rsidP="00CF762B">
      <w:pPr>
        <w:contextualSpacing/>
        <w:jc w:val="both"/>
        <w:rPr>
          <w:rFonts w:eastAsiaTheme="minorEastAsia" w:cs="Arial"/>
          <w:b/>
          <w:bCs/>
          <w:szCs w:val="22"/>
          <w:highlight w:val="yellow"/>
          <w:lang w:val="es-ES_tradnl"/>
        </w:rPr>
      </w:pPr>
      <w:bookmarkStart w:id="6" w:name="_Hlk195613615"/>
      <w:r w:rsidRPr="009640B5">
        <w:rPr>
          <w:rFonts w:eastAsiaTheme="minorEastAsia" w:cs="Arial"/>
          <w:b/>
          <w:bCs/>
          <w:szCs w:val="22"/>
          <w:highlight w:val="yellow"/>
          <w:lang w:val="es-ES_tradnl"/>
        </w:rPr>
        <w:t>RESPUESTA:</w:t>
      </w:r>
    </w:p>
    <w:p w14:paraId="2AE8DA0A" w14:textId="59F461C4" w:rsidR="00CF762B" w:rsidRPr="009640B5" w:rsidRDefault="00CF762B" w:rsidP="0016311F">
      <w:pPr>
        <w:spacing w:line="360" w:lineRule="auto"/>
        <w:jc w:val="both"/>
        <w:rPr>
          <w:rFonts w:cs="Arial"/>
          <w:color w:val="FF0000"/>
          <w:szCs w:val="22"/>
        </w:rPr>
      </w:pPr>
      <w:r w:rsidRPr="009640B5">
        <w:rPr>
          <w:rFonts w:cs="Arial"/>
          <w:color w:val="FF0000"/>
          <w:szCs w:val="22"/>
          <w:highlight w:val="yellow"/>
        </w:rPr>
        <w:t>A CARGO DE LA ENTIDAD</w:t>
      </w:r>
    </w:p>
    <w:bookmarkEnd w:id="5"/>
    <w:p w14:paraId="03C2C5A1" w14:textId="77777777" w:rsidR="00CF762B" w:rsidRPr="009640B5" w:rsidRDefault="00CF762B" w:rsidP="0016311F">
      <w:pPr>
        <w:spacing w:line="360" w:lineRule="auto"/>
        <w:jc w:val="both"/>
        <w:rPr>
          <w:rFonts w:cs="Arial"/>
          <w:szCs w:val="22"/>
        </w:rPr>
      </w:pPr>
    </w:p>
    <w:bookmarkEnd w:id="6"/>
    <w:p w14:paraId="296A6798" w14:textId="77777777" w:rsidR="00CF762B" w:rsidRPr="009640B5" w:rsidRDefault="00CF762B" w:rsidP="0016311F">
      <w:pPr>
        <w:spacing w:line="360" w:lineRule="auto"/>
        <w:jc w:val="both"/>
        <w:rPr>
          <w:rFonts w:cs="Arial"/>
          <w:szCs w:val="22"/>
        </w:rPr>
      </w:pPr>
    </w:p>
    <w:p w14:paraId="30F11E24" w14:textId="77777777" w:rsidR="0016311F" w:rsidRPr="009640B5" w:rsidRDefault="0016311F" w:rsidP="0016311F">
      <w:pPr>
        <w:jc w:val="both"/>
        <w:rPr>
          <w:rFonts w:cs="Arial"/>
          <w:bCs/>
          <w:szCs w:val="22"/>
        </w:rPr>
      </w:pPr>
      <w:bookmarkStart w:id="7" w:name="_Hlk195645212"/>
      <w:r w:rsidRPr="009640B5">
        <w:rPr>
          <w:rFonts w:cs="Arial"/>
          <w:b/>
          <w:szCs w:val="22"/>
        </w:rPr>
        <w:t xml:space="preserve">PROCESOS DE RESPONSABILIDAD FISCAL (aplicable a responsabilidad civil, manejo e infidelidad y riesgos financieros): </w:t>
      </w:r>
      <w:r w:rsidRPr="009640B5">
        <w:rPr>
          <w:rFonts w:cs="Arial"/>
          <w:bCs/>
          <w:szCs w:val="22"/>
        </w:rPr>
        <w:t xml:space="preserve">Agradecemos informar si funcionarios o exfuncionarios de la entidad han sido </w:t>
      </w:r>
      <w:proofErr w:type="gramStart"/>
      <w:r w:rsidRPr="009640B5">
        <w:rPr>
          <w:rFonts w:cs="Arial"/>
          <w:bCs/>
          <w:szCs w:val="22"/>
        </w:rPr>
        <w:t>declarados como</w:t>
      </w:r>
      <w:proofErr w:type="gramEnd"/>
      <w:r w:rsidRPr="009640B5">
        <w:rPr>
          <w:rFonts w:cs="Arial"/>
          <w:bCs/>
          <w:szCs w:val="22"/>
        </w:rPr>
        <w:t xml:space="preserve"> responsables fiscales o se encuentran</w:t>
      </w:r>
      <w:r w:rsidRPr="009640B5">
        <w:rPr>
          <w:rFonts w:cs="Arial"/>
          <w:b/>
          <w:szCs w:val="22"/>
        </w:rPr>
        <w:t xml:space="preserve"> </w:t>
      </w:r>
      <w:r w:rsidRPr="009640B5">
        <w:rPr>
          <w:rFonts w:cs="Arial"/>
          <w:bCs/>
          <w:szCs w:val="22"/>
        </w:rPr>
        <w:t>vinculados a procesos de responsabilidad fiscal en curso. De ser positiva la respuesta agradecemos ampliar informando cargos y/o personas vinculadas, valor del presunto detrimento patrimonial y hechos; lo anterior manteniendo las correspondientes reservas en aquellos casos donde aplique.</w:t>
      </w:r>
    </w:p>
    <w:p w14:paraId="25CF6596" w14:textId="77777777" w:rsidR="00CF762B" w:rsidRPr="009640B5" w:rsidRDefault="00CF762B" w:rsidP="0016311F">
      <w:pPr>
        <w:jc w:val="both"/>
        <w:rPr>
          <w:rFonts w:cs="Arial"/>
          <w:bCs/>
          <w:szCs w:val="22"/>
        </w:rPr>
      </w:pPr>
    </w:p>
    <w:p w14:paraId="6C89BF7D" w14:textId="77777777" w:rsidR="00CF762B" w:rsidRPr="009640B5" w:rsidRDefault="00CF762B" w:rsidP="00CF762B">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7B840F06" w14:textId="77777777" w:rsidR="00CF762B" w:rsidRPr="009640B5" w:rsidRDefault="00CF762B" w:rsidP="00CF762B">
      <w:pPr>
        <w:spacing w:line="360" w:lineRule="auto"/>
        <w:jc w:val="both"/>
        <w:rPr>
          <w:rFonts w:cs="Arial"/>
          <w:color w:val="FF0000"/>
          <w:szCs w:val="22"/>
        </w:rPr>
      </w:pPr>
      <w:r w:rsidRPr="009640B5">
        <w:rPr>
          <w:rFonts w:cs="Arial"/>
          <w:color w:val="FF0000"/>
          <w:szCs w:val="22"/>
          <w:highlight w:val="yellow"/>
        </w:rPr>
        <w:t>A CARGO DE LA ENTIDAD</w:t>
      </w:r>
    </w:p>
    <w:bookmarkEnd w:id="7"/>
    <w:p w14:paraId="144159AF" w14:textId="77777777" w:rsidR="00CF762B" w:rsidRPr="009640B5" w:rsidRDefault="00CF762B" w:rsidP="00CF762B">
      <w:pPr>
        <w:spacing w:line="360" w:lineRule="auto"/>
        <w:jc w:val="both"/>
        <w:rPr>
          <w:rFonts w:cs="Arial"/>
          <w:szCs w:val="22"/>
        </w:rPr>
      </w:pPr>
    </w:p>
    <w:p w14:paraId="5CC02BB5" w14:textId="77777777" w:rsidR="00CF762B" w:rsidRPr="009640B5" w:rsidRDefault="00CF762B" w:rsidP="0016311F">
      <w:pPr>
        <w:jc w:val="both"/>
        <w:rPr>
          <w:rFonts w:cs="Arial"/>
          <w:bCs/>
          <w:szCs w:val="22"/>
        </w:rPr>
      </w:pPr>
    </w:p>
    <w:p w14:paraId="2D1E1928" w14:textId="77777777" w:rsidR="0016311F" w:rsidRPr="009640B5" w:rsidRDefault="0016311F" w:rsidP="0016311F">
      <w:pPr>
        <w:contextualSpacing/>
        <w:jc w:val="both"/>
        <w:rPr>
          <w:rFonts w:eastAsia="Calibri" w:cs="Arial"/>
          <w:b/>
          <w:bCs/>
          <w:szCs w:val="22"/>
        </w:rPr>
      </w:pPr>
    </w:p>
    <w:p w14:paraId="76B7D158" w14:textId="77777777" w:rsidR="0016311F" w:rsidRPr="009640B5" w:rsidRDefault="0016311F" w:rsidP="0016311F">
      <w:pPr>
        <w:jc w:val="both"/>
        <w:rPr>
          <w:rFonts w:cs="Arial"/>
          <w:bCs/>
          <w:szCs w:val="22"/>
        </w:rPr>
      </w:pPr>
      <w:bookmarkStart w:id="8" w:name="_Hlk195645231"/>
      <w:r w:rsidRPr="009640B5">
        <w:rPr>
          <w:rFonts w:cs="Arial"/>
          <w:b/>
          <w:szCs w:val="22"/>
        </w:rPr>
        <w:t xml:space="preserve">PROYECTOS (aplicable a responsabilidad civil, manejo e infidelidad y riesgos financieros): </w:t>
      </w:r>
      <w:r w:rsidRPr="009640B5">
        <w:rPr>
          <w:rFonts w:cs="Arial"/>
          <w:bCs/>
          <w:szCs w:val="22"/>
        </w:rPr>
        <w:t xml:space="preserve">Agradecemos informar si la entidad en los últimos 5 años ha realizado proyectos con inversiones superiores a un millón de dólares. De ser así favor detallar: Nombre del proyecto y descripción, valor, contratista, adiciones que haya sufrido el contrato. De igual </w:t>
      </w:r>
      <w:r w:rsidRPr="009640B5">
        <w:rPr>
          <w:rFonts w:cs="Arial"/>
          <w:bCs/>
          <w:szCs w:val="22"/>
        </w:rPr>
        <w:lastRenderedPageBreak/>
        <w:t>manera agradecemos informar si se tiene planificado realizar proyectos superiores a este monto en los próximos 5 años.</w:t>
      </w:r>
    </w:p>
    <w:p w14:paraId="04E7178E" w14:textId="77777777" w:rsidR="0016311F" w:rsidRPr="009640B5" w:rsidRDefault="0016311F" w:rsidP="0016311F">
      <w:pPr>
        <w:contextualSpacing/>
        <w:jc w:val="both"/>
        <w:rPr>
          <w:rFonts w:eastAsia="Calibri" w:cs="Arial"/>
          <w:b/>
          <w:bCs/>
          <w:szCs w:val="22"/>
        </w:rPr>
      </w:pPr>
    </w:p>
    <w:p w14:paraId="6C23EF3E" w14:textId="77777777" w:rsidR="00CF762B" w:rsidRPr="009640B5" w:rsidRDefault="00CF762B" w:rsidP="00CF762B">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399E2119" w14:textId="77777777" w:rsidR="00CF762B" w:rsidRPr="009640B5" w:rsidRDefault="00CF762B" w:rsidP="00CF762B">
      <w:pPr>
        <w:spacing w:line="360" w:lineRule="auto"/>
        <w:jc w:val="both"/>
        <w:rPr>
          <w:rFonts w:cs="Arial"/>
          <w:color w:val="FF0000"/>
          <w:szCs w:val="22"/>
        </w:rPr>
      </w:pPr>
      <w:r w:rsidRPr="009640B5">
        <w:rPr>
          <w:rFonts w:cs="Arial"/>
          <w:color w:val="FF0000"/>
          <w:szCs w:val="22"/>
          <w:highlight w:val="yellow"/>
        </w:rPr>
        <w:t>A CARGO DE LA ENTIDAD</w:t>
      </w:r>
    </w:p>
    <w:bookmarkEnd w:id="8"/>
    <w:p w14:paraId="0268946D" w14:textId="77777777" w:rsidR="00CF762B" w:rsidRPr="009640B5" w:rsidRDefault="00CF762B" w:rsidP="00CF762B">
      <w:pPr>
        <w:spacing w:line="360" w:lineRule="auto"/>
        <w:jc w:val="both"/>
        <w:rPr>
          <w:rFonts w:cs="Arial"/>
          <w:szCs w:val="22"/>
        </w:rPr>
      </w:pPr>
    </w:p>
    <w:p w14:paraId="3835344B" w14:textId="77777777" w:rsidR="00CF762B" w:rsidRPr="009640B5" w:rsidRDefault="00CF762B" w:rsidP="0016311F">
      <w:pPr>
        <w:contextualSpacing/>
        <w:jc w:val="both"/>
        <w:rPr>
          <w:rFonts w:eastAsia="Calibri" w:cs="Arial"/>
          <w:b/>
          <w:bCs/>
          <w:szCs w:val="22"/>
        </w:rPr>
      </w:pPr>
    </w:p>
    <w:p w14:paraId="307F5C5B" w14:textId="77777777" w:rsidR="0016311F" w:rsidRPr="009640B5" w:rsidRDefault="0016311F" w:rsidP="0016311F">
      <w:pPr>
        <w:contextualSpacing/>
        <w:jc w:val="both"/>
        <w:rPr>
          <w:rFonts w:eastAsia="Calibri" w:cs="Arial"/>
          <w:b/>
          <w:bCs/>
          <w:szCs w:val="22"/>
          <w:u w:val="single"/>
        </w:rPr>
      </w:pPr>
    </w:p>
    <w:p w14:paraId="2106EAA0" w14:textId="77777777" w:rsidR="0016311F" w:rsidRPr="009640B5" w:rsidRDefault="0016311F" w:rsidP="0016311F">
      <w:pPr>
        <w:contextualSpacing/>
        <w:jc w:val="both"/>
        <w:rPr>
          <w:rFonts w:eastAsia="Calibri" w:cs="Arial"/>
          <w:b/>
          <w:bCs/>
          <w:szCs w:val="22"/>
          <w:u w:val="single"/>
        </w:rPr>
      </w:pPr>
      <w:r w:rsidRPr="009640B5">
        <w:rPr>
          <w:rFonts w:eastAsia="Calibri" w:cs="Arial"/>
          <w:b/>
          <w:bCs/>
          <w:szCs w:val="22"/>
          <w:u w:val="single"/>
        </w:rPr>
        <w:t>INFIDELIDAD DE RIESGOS FINANCIEROS:</w:t>
      </w:r>
    </w:p>
    <w:p w14:paraId="2163AE41" w14:textId="77777777" w:rsidR="0016311F" w:rsidRPr="009640B5" w:rsidRDefault="0016311F" w:rsidP="0016311F">
      <w:pPr>
        <w:contextualSpacing/>
        <w:jc w:val="both"/>
        <w:rPr>
          <w:rFonts w:eastAsia="Calibri" w:cs="Arial"/>
          <w:b/>
          <w:bCs/>
          <w:szCs w:val="22"/>
          <w:u w:val="single"/>
        </w:rPr>
      </w:pPr>
    </w:p>
    <w:p w14:paraId="0820BAF3" w14:textId="77777777" w:rsidR="0016311F" w:rsidRPr="009640B5" w:rsidRDefault="0016311F" w:rsidP="0016311F">
      <w:pPr>
        <w:numPr>
          <w:ilvl w:val="0"/>
          <w:numId w:val="19"/>
        </w:numPr>
        <w:contextualSpacing/>
        <w:jc w:val="both"/>
        <w:rPr>
          <w:rFonts w:eastAsia="Calibri" w:cs="Arial"/>
          <w:kern w:val="2"/>
          <w:szCs w:val="22"/>
          <w:lang w:val="es-CO" w:eastAsia="en-US"/>
          <w14:ligatures w14:val="standardContextual"/>
        </w:rPr>
      </w:pPr>
      <w:proofErr w:type="spellStart"/>
      <w:r w:rsidRPr="009640B5">
        <w:rPr>
          <w:rFonts w:eastAsia="Calibri" w:cs="Arial"/>
          <w:kern w:val="2"/>
          <w:szCs w:val="22"/>
          <w:lang w:val="es-CO" w:eastAsia="en-US"/>
          <w14:ligatures w14:val="standardContextual"/>
        </w:rPr>
        <w:t>Formlulario</w:t>
      </w:r>
      <w:proofErr w:type="spellEnd"/>
      <w:r w:rsidRPr="009640B5">
        <w:rPr>
          <w:rFonts w:eastAsia="Calibri" w:cs="Arial"/>
          <w:kern w:val="2"/>
          <w:szCs w:val="22"/>
          <w:lang w:val="es-CO" w:eastAsia="en-US"/>
          <w14:ligatures w14:val="standardContextual"/>
        </w:rPr>
        <w:t xml:space="preserve"> IRF, en caso de ser adjudicado el ramo solicitamos a la entidad enviar el formulario completamente diligenciado y firmado, pues el anexado se encuentra totalmente diligenciado.</w:t>
      </w:r>
    </w:p>
    <w:p w14:paraId="6AB0ACC1" w14:textId="77777777" w:rsidR="0016311F" w:rsidRPr="009640B5" w:rsidRDefault="0016311F" w:rsidP="0016311F">
      <w:pPr>
        <w:contextualSpacing/>
        <w:jc w:val="both"/>
        <w:rPr>
          <w:rFonts w:eastAsia="Calibri" w:cs="Arial"/>
          <w:b/>
          <w:bCs/>
          <w:szCs w:val="22"/>
          <w:u w:val="single"/>
        </w:rPr>
      </w:pPr>
    </w:p>
    <w:p w14:paraId="616AC357" w14:textId="77777777" w:rsidR="002E772B" w:rsidRPr="009640B5" w:rsidRDefault="002E772B" w:rsidP="002E772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7D4C9BB" w14:textId="77777777" w:rsidR="002E772B" w:rsidRPr="009640B5" w:rsidRDefault="002E772B" w:rsidP="002E772B">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4A35395C" w14:textId="77777777" w:rsidR="00CF762B" w:rsidRPr="009640B5" w:rsidRDefault="00CF762B" w:rsidP="0016311F">
      <w:pPr>
        <w:contextualSpacing/>
        <w:jc w:val="both"/>
        <w:rPr>
          <w:rFonts w:eastAsia="Calibri" w:cs="Arial"/>
          <w:b/>
          <w:bCs/>
          <w:szCs w:val="22"/>
          <w:u w:val="single"/>
        </w:rPr>
      </w:pPr>
    </w:p>
    <w:p w14:paraId="16E055F6" w14:textId="77777777" w:rsidR="0016311F" w:rsidRPr="009640B5" w:rsidRDefault="0016311F" w:rsidP="0016311F">
      <w:pPr>
        <w:contextualSpacing/>
        <w:jc w:val="both"/>
        <w:rPr>
          <w:rFonts w:eastAsia="Calibri" w:cs="Arial"/>
          <w:b/>
          <w:bCs/>
          <w:szCs w:val="22"/>
          <w:u w:val="single"/>
        </w:rPr>
      </w:pPr>
    </w:p>
    <w:p w14:paraId="374E7CC9" w14:textId="77777777" w:rsidR="0016311F" w:rsidRPr="009640B5" w:rsidRDefault="0016311F" w:rsidP="0016311F">
      <w:pPr>
        <w:jc w:val="both"/>
        <w:rPr>
          <w:rFonts w:cs="Arial"/>
          <w:color w:val="000000"/>
          <w:szCs w:val="22"/>
          <w:lang w:val="es-CO" w:eastAsia="es-CO"/>
        </w:rPr>
      </w:pPr>
      <w:r w:rsidRPr="009640B5">
        <w:rPr>
          <w:rFonts w:cs="Arial"/>
          <w:b/>
          <w:bCs/>
          <w:color w:val="000000"/>
          <w:szCs w:val="22"/>
          <w:lang w:val="es-CO" w:eastAsia="es-CO"/>
        </w:rPr>
        <w:t>1.Anexo de motín y conmoción civil según texto NMA1386, AMIT y/o cualquier otro que contenga las mismas coberturas</w:t>
      </w:r>
      <w:r w:rsidRPr="009640B5">
        <w:rPr>
          <w:rFonts w:cs="Arial"/>
          <w:color w:val="000000"/>
          <w:szCs w:val="22"/>
          <w:lang w:val="es-CO" w:eastAsia="es-CO"/>
        </w:rPr>
        <w:t>.</w:t>
      </w:r>
    </w:p>
    <w:p w14:paraId="5915EA42" w14:textId="77777777" w:rsidR="0016311F" w:rsidRPr="009640B5" w:rsidRDefault="0016311F" w:rsidP="0016311F">
      <w:pPr>
        <w:contextualSpacing/>
        <w:jc w:val="both"/>
        <w:rPr>
          <w:rFonts w:eastAsia="Calibri" w:cs="Arial"/>
          <w:b/>
          <w:bCs/>
          <w:szCs w:val="22"/>
          <w:u w:val="single"/>
        </w:rPr>
      </w:pPr>
    </w:p>
    <w:p w14:paraId="38C8CB81" w14:textId="77777777" w:rsidR="0016311F" w:rsidRPr="009640B5" w:rsidRDefault="0016311F" w:rsidP="0016311F">
      <w:pPr>
        <w:jc w:val="both"/>
        <w:rPr>
          <w:rFonts w:cs="Arial"/>
          <w:color w:val="000000"/>
          <w:szCs w:val="22"/>
          <w:lang w:val="es-CO" w:eastAsia="es-CO"/>
        </w:rPr>
      </w:pPr>
      <w:r w:rsidRPr="009640B5">
        <w:rPr>
          <w:rFonts w:cs="Arial"/>
          <w:color w:val="000000"/>
          <w:szCs w:val="22"/>
          <w:lang w:val="es-CO" w:eastAsia="es-CO"/>
        </w:rPr>
        <w:t>Considerando la naturaleza de este seguro, solicitamos aclarar que se cubren bajo la misma los actos de deshonestidad de empleados que ocurran durante estos eventos</w:t>
      </w:r>
    </w:p>
    <w:p w14:paraId="0A33F26D" w14:textId="77777777" w:rsidR="0016311F" w:rsidRPr="009640B5" w:rsidRDefault="0016311F" w:rsidP="0016311F">
      <w:pPr>
        <w:contextualSpacing/>
        <w:jc w:val="both"/>
        <w:rPr>
          <w:rFonts w:eastAsia="Calibri" w:cs="Arial"/>
          <w:b/>
          <w:bCs/>
          <w:szCs w:val="22"/>
          <w:u w:val="single"/>
        </w:rPr>
      </w:pPr>
    </w:p>
    <w:p w14:paraId="7B2A8B26" w14:textId="77777777" w:rsidR="002E772B" w:rsidRPr="009640B5" w:rsidRDefault="002E772B" w:rsidP="002E772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A292937" w14:textId="77777777" w:rsidR="002E772B" w:rsidRPr="009640B5" w:rsidRDefault="002E772B" w:rsidP="002E772B">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7274854B" w14:textId="77777777" w:rsidR="002E772B" w:rsidRPr="009640B5" w:rsidRDefault="002E772B" w:rsidP="0016311F">
      <w:pPr>
        <w:contextualSpacing/>
        <w:jc w:val="both"/>
        <w:rPr>
          <w:rFonts w:eastAsia="Calibri" w:cs="Arial"/>
          <w:b/>
          <w:bCs/>
          <w:szCs w:val="22"/>
          <w:u w:val="single"/>
        </w:rPr>
      </w:pPr>
    </w:p>
    <w:p w14:paraId="05E7FBEB" w14:textId="77777777" w:rsidR="0016311F" w:rsidRPr="009640B5" w:rsidRDefault="0016311F" w:rsidP="0016311F">
      <w:pPr>
        <w:contextualSpacing/>
        <w:jc w:val="both"/>
        <w:rPr>
          <w:rFonts w:eastAsia="Calibri" w:cs="Arial"/>
          <w:szCs w:val="22"/>
        </w:rPr>
      </w:pPr>
    </w:p>
    <w:p w14:paraId="2FB82251" w14:textId="77777777" w:rsidR="0016311F" w:rsidRPr="009640B5" w:rsidRDefault="0016311F" w:rsidP="0016311F">
      <w:pPr>
        <w:jc w:val="both"/>
        <w:rPr>
          <w:rFonts w:cs="Arial"/>
          <w:color w:val="000000"/>
          <w:szCs w:val="22"/>
          <w:lang w:val="es-CO" w:eastAsia="es-CO"/>
        </w:rPr>
      </w:pPr>
      <w:r w:rsidRPr="009640B5">
        <w:rPr>
          <w:rFonts w:cs="Arial"/>
          <w:b/>
          <w:bCs/>
          <w:color w:val="000000"/>
          <w:szCs w:val="22"/>
          <w:lang w:val="es-CO" w:eastAsia="es-CO"/>
        </w:rPr>
        <w:t>2. Extensión de Cobertura para Miembros del Consejo Superior, Junta directiva y Asesores según texto HANC70</w:t>
      </w:r>
      <w:r w:rsidRPr="009640B5">
        <w:rPr>
          <w:rFonts w:cs="Arial"/>
          <w:color w:val="000000"/>
          <w:szCs w:val="22"/>
          <w:lang w:val="es-CO" w:eastAsia="es-CO"/>
        </w:rPr>
        <w:t>.</w:t>
      </w:r>
    </w:p>
    <w:p w14:paraId="46093CE4" w14:textId="77777777" w:rsidR="0016311F" w:rsidRPr="009640B5" w:rsidRDefault="0016311F" w:rsidP="0016311F">
      <w:pPr>
        <w:jc w:val="both"/>
        <w:rPr>
          <w:rFonts w:cs="Arial"/>
          <w:color w:val="000000"/>
          <w:szCs w:val="22"/>
          <w:lang w:val="es-CO" w:eastAsia="es-CO"/>
        </w:rPr>
      </w:pPr>
      <w:r w:rsidRPr="009640B5">
        <w:rPr>
          <w:rFonts w:cs="Arial"/>
          <w:color w:val="000000"/>
          <w:szCs w:val="22"/>
          <w:lang w:val="es-CO" w:eastAsia="es-CO"/>
        </w:rPr>
        <w:t>el propósito principal de las pólizas de infidelidad y riesgos financieros es cubrir a la entidad por las pérdidas debidas a deshonestidad de sus empleados; en este sentido cuando se incorpora la cláusula HANC 70, bajo la misma se da cobertura a los miembros de junta directiva por los actos deshonestos o fraudulentos que comentan mientras ejecutan actos propios de los empleados; sin embargo en la cláusula que solicita la entidad se pretende cubrir los actos erróneos u omisiones de estas personas, lo cual no puede asegurarse por la póliza de IRF pues es ajeno a su objeto y está cubierto por otras pólizas a saber:  pólizas de responsabilidad civil directores y administradores o responsabilidad civil servidores públicos, en tal sentido agradecemos modificar las palabras “actos erróneos u omisiones” y reemplazar por “actos fraudulentos o deshonestos.</w:t>
      </w:r>
    </w:p>
    <w:p w14:paraId="7090F03C" w14:textId="77777777" w:rsidR="00B6065D" w:rsidRPr="009640B5" w:rsidRDefault="00B6065D" w:rsidP="0016311F">
      <w:pPr>
        <w:jc w:val="both"/>
        <w:rPr>
          <w:rFonts w:cs="Arial"/>
          <w:color w:val="000000"/>
          <w:szCs w:val="22"/>
          <w:lang w:val="es-CO" w:eastAsia="es-CO"/>
        </w:rPr>
      </w:pPr>
    </w:p>
    <w:p w14:paraId="6E6CE31F" w14:textId="77777777" w:rsidR="00B6065D" w:rsidRPr="009640B5" w:rsidRDefault="00B6065D" w:rsidP="00B6065D">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2520BAE" w14:textId="77777777" w:rsidR="00B6065D" w:rsidRPr="009640B5" w:rsidRDefault="00B6065D" w:rsidP="00B6065D">
      <w:pPr>
        <w:autoSpaceDE w:val="0"/>
        <w:autoSpaceDN w:val="0"/>
        <w:adjustRightInd w:val="0"/>
        <w:jc w:val="both"/>
        <w:rPr>
          <w:rFonts w:cs="Arial"/>
          <w:szCs w:val="22"/>
        </w:rPr>
      </w:pPr>
      <w:r w:rsidRPr="009640B5">
        <w:rPr>
          <w:rFonts w:cs="Arial"/>
          <w:szCs w:val="22"/>
          <w14:ligatures w14:val="standardContextual"/>
        </w:rPr>
        <w:lastRenderedPageBreak/>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6E8DCB3" w14:textId="77777777" w:rsidR="00B6065D" w:rsidRPr="009640B5" w:rsidRDefault="00B6065D" w:rsidP="0016311F">
      <w:pPr>
        <w:jc w:val="both"/>
        <w:rPr>
          <w:rFonts w:cs="Arial"/>
          <w:color w:val="000000"/>
          <w:szCs w:val="22"/>
          <w:lang w:eastAsia="es-CO"/>
        </w:rPr>
      </w:pPr>
    </w:p>
    <w:p w14:paraId="6B71CAE5" w14:textId="77777777" w:rsidR="0016311F" w:rsidRPr="009640B5" w:rsidRDefault="0016311F" w:rsidP="0016311F">
      <w:pPr>
        <w:spacing w:line="360" w:lineRule="auto"/>
        <w:jc w:val="both"/>
        <w:rPr>
          <w:rFonts w:cs="Arial"/>
          <w:szCs w:val="22"/>
        </w:rPr>
      </w:pPr>
    </w:p>
    <w:p w14:paraId="0781ABC1" w14:textId="77777777" w:rsidR="0016311F" w:rsidRPr="009640B5" w:rsidRDefault="0016311F" w:rsidP="0016311F">
      <w:pPr>
        <w:jc w:val="both"/>
        <w:rPr>
          <w:rFonts w:cs="Arial"/>
          <w:b/>
          <w:bCs/>
          <w:szCs w:val="22"/>
          <w:lang w:val="es-CO" w:eastAsia="es-CO"/>
        </w:rPr>
      </w:pPr>
      <w:r w:rsidRPr="009640B5">
        <w:rPr>
          <w:rFonts w:cs="Arial"/>
          <w:b/>
          <w:bCs/>
          <w:szCs w:val="22"/>
          <w:lang w:val="es-CO" w:eastAsia="es-CO"/>
        </w:rPr>
        <w:t>3.Pérdidas causadas por empleados o servidores no identificados o desapariciones misteriosas.</w:t>
      </w:r>
      <w:r w:rsidRPr="009640B5">
        <w:rPr>
          <w:rFonts w:cs="Arial"/>
          <w:szCs w:val="22"/>
          <w:lang w:val="es-CO" w:eastAsia="es-CO"/>
        </w:rPr>
        <w:t xml:space="preserve"> </w:t>
      </w:r>
    </w:p>
    <w:p w14:paraId="14A6C8A2" w14:textId="77777777" w:rsidR="0016311F" w:rsidRPr="009640B5" w:rsidRDefault="0016311F" w:rsidP="0016311F">
      <w:pPr>
        <w:spacing w:line="360" w:lineRule="auto"/>
        <w:jc w:val="both"/>
        <w:rPr>
          <w:rFonts w:cs="Arial"/>
          <w:szCs w:val="22"/>
        </w:rPr>
      </w:pPr>
    </w:p>
    <w:p w14:paraId="5D6BA732" w14:textId="77777777" w:rsidR="0016311F" w:rsidRPr="009640B5" w:rsidRDefault="0016311F" w:rsidP="0016311F">
      <w:pPr>
        <w:jc w:val="both"/>
        <w:rPr>
          <w:rFonts w:cs="Arial"/>
          <w:color w:val="000000"/>
          <w:szCs w:val="22"/>
          <w:lang w:val="es-CO" w:eastAsia="es-CO"/>
        </w:rPr>
      </w:pPr>
      <w:r w:rsidRPr="009640B5">
        <w:rPr>
          <w:rFonts w:cs="Arial"/>
          <w:color w:val="000000"/>
          <w:szCs w:val="22"/>
          <w:lang w:val="es-CO" w:eastAsia="es-CO"/>
        </w:rPr>
        <w:t>Considerando que la naturaleza de esta póliza es amparar a la entidad asegurada por la deshonestidad de sus empleados, solicitamos aclarar que se otorga la cobertura siempre que se acredite en el reclamo que las pérdidas fueron causadas por la intervención de uno o más empleados. Así mismo solicitamos que se sublímite al 50% del límite asegurado.</w:t>
      </w:r>
    </w:p>
    <w:p w14:paraId="42508574" w14:textId="77777777" w:rsidR="00B6065D" w:rsidRPr="009640B5" w:rsidRDefault="00B6065D" w:rsidP="0016311F">
      <w:pPr>
        <w:jc w:val="both"/>
        <w:rPr>
          <w:rFonts w:cs="Arial"/>
          <w:color w:val="000000"/>
          <w:szCs w:val="22"/>
          <w:lang w:val="es-CO" w:eastAsia="es-CO"/>
        </w:rPr>
      </w:pPr>
    </w:p>
    <w:p w14:paraId="027E4283" w14:textId="77777777" w:rsidR="00B6065D" w:rsidRPr="009640B5" w:rsidRDefault="00B6065D" w:rsidP="00B6065D">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0CA3B5C" w14:textId="77777777" w:rsidR="00B6065D" w:rsidRPr="009640B5" w:rsidRDefault="00B6065D" w:rsidP="00B6065D">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EF4DAE5" w14:textId="77777777" w:rsidR="00B6065D" w:rsidRPr="009640B5" w:rsidRDefault="00B6065D" w:rsidP="0016311F">
      <w:pPr>
        <w:jc w:val="both"/>
        <w:rPr>
          <w:rFonts w:cs="Arial"/>
          <w:color w:val="000000"/>
          <w:szCs w:val="22"/>
          <w:lang w:eastAsia="es-CO"/>
        </w:rPr>
      </w:pPr>
    </w:p>
    <w:p w14:paraId="05FA19C9" w14:textId="77777777" w:rsidR="0016311F" w:rsidRPr="009640B5" w:rsidRDefault="0016311F" w:rsidP="0016311F">
      <w:pPr>
        <w:spacing w:line="360" w:lineRule="auto"/>
        <w:jc w:val="both"/>
        <w:rPr>
          <w:rFonts w:cs="Arial"/>
          <w:szCs w:val="22"/>
        </w:rPr>
      </w:pPr>
    </w:p>
    <w:p w14:paraId="66BBE7B8" w14:textId="77777777" w:rsidR="0016311F" w:rsidRPr="009640B5" w:rsidRDefault="0016311F" w:rsidP="0016311F">
      <w:pPr>
        <w:jc w:val="both"/>
        <w:rPr>
          <w:rFonts w:cs="Arial"/>
          <w:szCs w:val="22"/>
          <w:lang w:val="es-CO" w:eastAsia="es-CO"/>
        </w:rPr>
      </w:pPr>
      <w:r w:rsidRPr="009640B5">
        <w:rPr>
          <w:rFonts w:cs="Arial"/>
          <w:b/>
          <w:bCs/>
          <w:szCs w:val="22"/>
          <w:lang w:val="es-CO" w:eastAsia="es-CO"/>
        </w:rPr>
        <w:t>4. Gastos Adicionales para demostrar el siniestro y su cuantía.</w:t>
      </w:r>
      <w:r w:rsidRPr="009640B5">
        <w:rPr>
          <w:rFonts w:cs="Arial"/>
          <w:b/>
          <w:bCs/>
          <w:szCs w:val="22"/>
          <w:lang w:val="es-CO" w:eastAsia="es-CO"/>
        </w:rPr>
        <w:br/>
      </w:r>
    </w:p>
    <w:p w14:paraId="51B5646B" w14:textId="77777777" w:rsidR="0016311F" w:rsidRPr="009640B5" w:rsidRDefault="0016311F" w:rsidP="0016311F">
      <w:pPr>
        <w:jc w:val="both"/>
        <w:rPr>
          <w:rFonts w:cs="Arial"/>
          <w:color w:val="000000"/>
          <w:szCs w:val="22"/>
          <w:lang w:val="es-CO" w:eastAsia="es-CO"/>
        </w:rPr>
      </w:pPr>
      <w:r w:rsidRPr="009640B5">
        <w:rPr>
          <w:rFonts w:cs="Arial"/>
          <w:color w:val="000000"/>
          <w:szCs w:val="22"/>
          <w:lang w:val="es-CO" w:eastAsia="es-CO"/>
        </w:rPr>
        <w:t>Respetuosamente solicitamos que se aclare que estos costos hacen parte del límite asegurado y por ende no aplican en exceso de este.</w:t>
      </w:r>
    </w:p>
    <w:p w14:paraId="26149D29" w14:textId="77777777" w:rsidR="00B6065D" w:rsidRPr="009640B5" w:rsidRDefault="00B6065D" w:rsidP="0016311F">
      <w:pPr>
        <w:jc w:val="both"/>
        <w:rPr>
          <w:rFonts w:cs="Arial"/>
          <w:color w:val="000000"/>
          <w:szCs w:val="22"/>
          <w:lang w:val="es-CO" w:eastAsia="es-CO"/>
        </w:rPr>
      </w:pPr>
    </w:p>
    <w:p w14:paraId="1860A5B3" w14:textId="77777777" w:rsidR="00B6065D" w:rsidRPr="009640B5" w:rsidRDefault="00B6065D" w:rsidP="00B6065D">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EC187EA" w14:textId="77777777" w:rsidR="00B6065D" w:rsidRPr="009640B5" w:rsidRDefault="00B6065D" w:rsidP="00B6065D">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265D9C9" w14:textId="77777777" w:rsidR="00B6065D" w:rsidRPr="009640B5" w:rsidRDefault="00B6065D" w:rsidP="0016311F">
      <w:pPr>
        <w:jc w:val="both"/>
        <w:rPr>
          <w:rFonts w:cs="Arial"/>
          <w:color w:val="000000"/>
          <w:szCs w:val="22"/>
          <w:lang w:eastAsia="es-CO"/>
        </w:rPr>
      </w:pPr>
    </w:p>
    <w:p w14:paraId="36DA5043" w14:textId="77777777" w:rsidR="0016311F" w:rsidRPr="009640B5" w:rsidRDefault="0016311F" w:rsidP="0016311F">
      <w:pPr>
        <w:jc w:val="both"/>
        <w:rPr>
          <w:rFonts w:cs="Arial"/>
          <w:szCs w:val="22"/>
        </w:rPr>
      </w:pPr>
    </w:p>
    <w:p w14:paraId="7045E9B0" w14:textId="77777777" w:rsidR="0016311F" w:rsidRPr="009640B5" w:rsidRDefault="0016311F" w:rsidP="0016311F">
      <w:pPr>
        <w:jc w:val="both"/>
        <w:rPr>
          <w:rFonts w:cs="Arial"/>
          <w:szCs w:val="22"/>
        </w:rPr>
      </w:pPr>
      <w:r w:rsidRPr="009640B5">
        <w:rPr>
          <w:rFonts w:cs="Arial"/>
          <w:b/>
          <w:bCs/>
          <w:szCs w:val="22"/>
        </w:rPr>
        <w:t xml:space="preserve">Pago del siniestro sin descontar del valor a indemnizar las prestaciones sociales del funcionario. </w:t>
      </w:r>
      <w:r w:rsidRPr="009640B5">
        <w:rPr>
          <w:rFonts w:cs="Arial"/>
          <w:szCs w:val="22"/>
        </w:rPr>
        <w:t xml:space="preserve">Queda entendido, convenido y aceptado, que la aseguradora indemnizará las pérdidas objeto de cobertura, sin descontar del valor a indemnizar las prestaciones sociales </w:t>
      </w:r>
      <w:r w:rsidRPr="009640B5">
        <w:rPr>
          <w:rFonts w:cs="Arial"/>
          <w:szCs w:val="22"/>
        </w:rPr>
        <w:lastRenderedPageBreak/>
        <w:t>del funcionario. En consecuencia la aseguradora ejercerá el derecho de subrogación sobre el funcionario</w:t>
      </w:r>
      <w:proofErr w:type="gramStart"/>
      <w:r w:rsidRPr="009640B5">
        <w:rPr>
          <w:rFonts w:cs="Arial"/>
          <w:szCs w:val="22"/>
        </w:rPr>
        <w:t>. :</w:t>
      </w:r>
      <w:proofErr w:type="gramEnd"/>
      <w:r w:rsidRPr="009640B5">
        <w:rPr>
          <w:rFonts w:cs="Arial"/>
          <w:szCs w:val="22"/>
        </w:rPr>
        <w:t xml:space="preserve">   Solicitamos a la entidad modificar el texto permitiendo descontar el valor  respectivo de las prestaciones sociales del funcionario.</w:t>
      </w:r>
    </w:p>
    <w:p w14:paraId="4D52432C" w14:textId="77777777" w:rsidR="00B6065D" w:rsidRPr="009640B5" w:rsidRDefault="00B6065D" w:rsidP="0016311F">
      <w:pPr>
        <w:jc w:val="both"/>
        <w:rPr>
          <w:rFonts w:cs="Arial"/>
          <w:szCs w:val="22"/>
        </w:rPr>
      </w:pPr>
    </w:p>
    <w:p w14:paraId="1D6CB6FE" w14:textId="77777777" w:rsidR="00B6065D" w:rsidRPr="009640B5" w:rsidRDefault="00B6065D" w:rsidP="00B6065D">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EB4FFCB" w14:textId="77777777" w:rsidR="00B6065D" w:rsidRPr="009640B5" w:rsidRDefault="00B6065D" w:rsidP="00B6065D">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59C6F75" w14:textId="77777777" w:rsidR="00B6065D" w:rsidRPr="009640B5" w:rsidRDefault="00B6065D" w:rsidP="0016311F">
      <w:pPr>
        <w:jc w:val="both"/>
        <w:rPr>
          <w:rFonts w:cs="Arial"/>
          <w:szCs w:val="22"/>
        </w:rPr>
      </w:pPr>
    </w:p>
    <w:p w14:paraId="4522EC7D" w14:textId="77777777" w:rsidR="0016311F" w:rsidRPr="009640B5" w:rsidRDefault="0016311F" w:rsidP="0016311F">
      <w:pPr>
        <w:jc w:val="both"/>
        <w:rPr>
          <w:rFonts w:cs="Arial"/>
          <w:szCs w:val="22"/>
        </w:rPr>
      </w:pPr>
    </w:p>
    <w:p w14:paraId="67D75272" w14:textId="77777777" w:rsidR="0016311F" w:rsidRPr="009640B5" w:rsidRDefault="0016311F" w:rsidP="0016311F">
      <w:pPr>
        <w:jc w:val="both"/>
        <w:rPr>
          <w:rFonts w:cs="Arial"/>
          <w:szCs w:val="22"/>
        </w:rPr>
      </w:pPr>
    </w:p>
    <w:p w14:paraId="4A82D3DA" w14:textId="77777777" w:rsidR="0016311F" w:rsidRPr="009640B5" w:rsidRDefault="0016311F" w:rsidP="0016311F">
      <w:pPr>
        <w:jc w:val="both"/>
        <w:rPr>
          <w:rFonts w:cs="Arial"/>
          <w:szCs w:val="22"/>
        </w:rPr>
      </w:pPr>
    </w:p>
    <w:p w14:paraId="18063661" w14:textId="77777777" w:rsidR="0016311F" w:rsidRPr="009640B5" w:rsidRDefault="0016311F" w:rsidP="0016311F">
      <w:pPr>
        <w:jc w:val="both"/>
        <w:rPr>
          <w:rFonts w:cs="Arial"/>
          <w:szCs w:val="22"/>
        </w:rPr>
      </w:pPr>
    </w:p>
    <w:p w14:paraId="4160D518" w14:textId="77777777" w:rsidR="0016311F" w:rsidRPr="009640B5" w:rsidRDefault="0016311F" w:rsidP="0016311F">
      <w:pPr>
        <w:jc w:val="both"/>
        <w:rPr>
          <w:rFonts w:cs="Arial"/>
          <w:szCs w:val="22"/>
        </w:rPr>
      </w:pPr>
    </w:p>
    <w:p w14:paraId="3ADBD9DA" w14:textId="77777777" w:rsidR="0016311F" w:rsidRPr="009640B5" w:rsidRDefault="0016311F" w:rsidP="0016311F">
      <w:pPr>
        <w:jc w:val="both"/>
        <w:rPr>
          <w:rFonts w:cs="Arial"/>
          <w:b/>
          <w:bCs/>
          <w:szCs w:val="22"/>
          <w:u w:val="single"/>
        </w:rPr>
      </w:pPr>
      <w:r w:rsidRPr="009640B5">
        <w:rPr>
          <w:rFonts w:cs="Arial"/>
          <w:b/>
          <w:bCs/>
          <w:szCs w:val="22"/>
          <w:u w:val="single"/>
        </w:rPr>
        <w:t>CASCO BARCO Y TRM MAQUINARIA Y EQUIPO</w:t>
      </w:r>
    </w:p>
    <w:p w14:paraId="1F415BC3" w14:textId="77777777" w:rsidR="0016311F" w:rsidRPr="009640B5" w:rsidRDefault="0016311F" w:rsidP="0016311F">
      <w:pPr>
        <w:jc w:val="both"/>
        <w:rPr>
          <w:rFonts w:cs="Arial"/>
          <w:szCs w:val="22"/>
        </w:rPr>
      </w:pPr>
    </w:p>
    <w:p w14:paraId="2969F9F8" w14:textId="77777777" w:rsidR="0016311F" w:rsidRPr="009640B5" w:rsidRDefault="0016311F" w:rsidP="0016311F">
      <w:pPr>
        <w:jc w:val="both"/>
        <w:rPr>
          <w:rFonts w:cs="Arial"/>
          <w:szCs w:val="22"/>
        </w:rPr>
      </w:pPr>
      <w:bookmarkStart w:id="9" w:name="_Hlk195645307"/>
      <w:r w:rsidRPr="009640B5">
        <w:rPr>
          <w:rFonts w:cs="Arial"/>
          <w:b/>
          <w:bCs/>
          <w:szCs w:val="22"/>
        </w:rPr>
        <w:t>Relación de bienes CASCO BARCO Y TRMQUINARIA Y EQUIPO AMARILLA</w:t>
      </w:r>
      <w:bookmarkEnd w:id="9"/>
      <w:r w:rsidRPr="009640B5">
        <w:rPr>
          <w:rFonts w:cs="Arial"/>
          <w:szCs w:val="22"/>
        </w:rPr>
        <w:t xml:space="preserve">:  Solicitamos a la entidad suministrar la relación de </w:t>
      </w:r>
      <w:proofErr w:type="gramStart"/>
      <w:r w:rsidRPr="009640B5">
        <w:rPr>
          <w:rFonts w:cs="Arial"/>
          <w:szCs w:val="22"/>
        </w:rPr>
        <w:t>bienes  detallada</w:t>
      </w:r>
      <w:proofErr w:type="gramEnd"/>
      <w:r w:rsidRPr="009640B5">
        <w:rPr>
          <w:rFonts w:cs="Arial"/>
          <w:szCs w:val="22"/>
        </w:rPr>
        <w:t xml:space="preserve"> para el ramo de Casco barco y Maquinaria Amarilla, en razón a que no se observar en el detalle d ellos bienes </w:t>
      </w:r>
      <w:proofErr w:type="spellStart"/>
      <w:r w:rsidRPr="009640B5">
        <w:rPr>
          <w:rFonts w:cs="Arial"/>
          <w:szCs w:val="22"/>
        </w:rPr>
        <w:t>aseguados</w:t>
      </w:r>
      <w:proofErr w:type="spellEnd"/>
      <w:r w:rsidRPr="009640B5">
        <w:rPr>
          <w:rFonts w:cs="Arial"/>
          <w:szCs w:val="22"/>
        </w:rPr>
        <w:t>.</w:t>
      </w:r>
    </w:p>
    <w:p w14:paraId="61A7666C" w14:textId="77777777" w:rsidR="0016311F" w:rsidRPr="009640B5" w:rsidRDefault="0016311F" w:rsidP="0016311F">
      <w:pPr>
        <w:jc w:val="both"/>
        <w:rPr>
          <w:rFonts w:cs="Arial"/>
          <w:szCs w:val="22"/>
        </w:rPr>
      </w:pPr>
    </w:p>
    <w:p w14:paraId="3EE74C23" w14:textId="77777777" w:rsidR="00B6065D" w:rsidRPr="009640B5" w:rsidRDefault="00B6065D" w:rsidP="00B6065D">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7C3ACE56" w14:textId="77777777" w:rsidR="00B6065D" w:rsidRPr="009640B5" w:rsidRDefault="00B6065D" w:rsidP="00B6065D">
      <w:pPr>
        <w:contextualSpacing/>
        <w:jc w:val="both"/>
        <w:rPr>
          <w:rFonts w:cs="Arial"/>
          <w:color w:val="FF0000"/>
          <w:szCs w:val="22"/>
          <w:highlight w:val="yellow"/>
        </w:rPr>
      </w:pPr>
      <w:r w:rsidRPr="009640B5">
        <w:rPr>
          <w:rFonts w:eastAsiaTheme="minorEastAsia" w:cs="Arial"/>
          <w:color w:val="FF0000"/>
          <w:szCs w:val="22"/>
          <w:highlight w:val="yellow"/>
          <w:lang w:val="es-ES_tradnl"/>
        </w:rPr>
        <w:t>La Universidad del Cauca informa al posible oferente</w:t>
      </w:r>
      <w:r w:rsidRPr="009640B5">
        <w:rPr>
          <w:rFonts w:cs="Arial"/>
          <w:color w:val="FF0000"/>
          <w:szCs w:val="22"/>
          <w:highlight w:val="yellow"/>
        </w:rPr>
        <w:t xml:space="preserve"> que la información será publicada en el portal de contratación de la Entidad.</w:t>
      </w:r>
    </w:p>
    <w:p w14:paraId="129FB46F" w14:textId="759F52DD" w:rsidR="00B6065D" w:rsidRPr="009640B5" w:rsidRDefault="00B6065D" w:rsidP="00B6065D">
      <w:pPr>
        <w:contextualSpacing/>
        <w:jc w:val="both"/>
        <w:rPr>
          <w:rFonts w:cs="Arial"/>
          <w:color w:val="FF0000"/>
          <w:szCs w:val="22"/>
          <w:highlight w:val="yellow"/>
        </w:rPr>
      </w:pPr>
      <w:r w:rsidRPr="009640B5">
        <w:rPr>
          <w:rFonts w:cs="Arial"/>
          <w:color w:val="FF0000"/>
          <w:szCs w:val="22"/>
          <w:highlight w:val="yellow"/>
        </w:rPr>
        <w:t xml:space="preserve"> </w:t>
      </w:r>
    </w:p>
    <w:p w14:paraId="4A60A9D7" w14:textId="77777777" w:rsidR="00B6065D" w:rsidRPr="009640B5" w:rsidRDefault="00B6065D" w:rsidP="00B6065D">
      <w:pPr>
        <w:spacing w:line="360" w:lineRule="auto"/>
        <w:jc w:val="both"/>
        <w:rPr>
          <w:rFonts w:cs="Arial"/>
          <w:color w:val="FF0000"/>
          <w:szCs w:val="22"/>
        </w:rPr>
      </w:pPr>
      <w:r w:rsidRPr="009640B5">
        <w:rPr>
          <w:rFonts w:cs="Arial"/>
          <w:color w:val="FF0000"/>
          <w:szCs w:val="22"/>
          <w:highlight w:val="yellow"/>
        </w:rPr>
        <w:t>A CARGO DE LA ENTIDAD</w:t>
      </w:r>
    </w:p>
    <w:p w14:paraId="6E113A70" w14:textId="77777777" w:rsidR="0016311F" w:rsidRPr="009640B5" w:rsidRDefault="0016311F" w:rsidP="0016311F">
      <w:pPr>
        <w:jc w:val="both"/>
        <w:rPr>
          <w:rFonts w:cs="Arial"/>
          <w:szCs w:val="22"/>
        </w:rPr>
      </w:pPr>
    </w:p>
    <w:p w14:paraId="25FBC889" w14:textId="77777777" w:rsidR="0016311F" w:rsidRPr="009640B5" w:rsidRDefault="0016311F" w:rsidP="0016311F">
      <w:pPr>
        <w:spacing w:line="360" w:lineRule="auto"/>
        <w:jc w:val="both"/>
        <w:rPr>
          <w:rFonts w:cs="Arial"/>
          <w:b/>
          <w:szCs w:val="22"/>
        </w:rPr>
      </w:pPr>
    </w:p>
    <w:p w14:paraId="4748EE56" w14:textId="77777777" w:rsidR="0016311F" w:rsidRPr="009640B5" w:rsidRDefault="0016311F" w:rsidP="0016311F">
      <w:pPr>
        <w:spacing w:line="360" w:lineRule="auto"/>
        <w:jc w:val="both"/>
        <w:rPr>
          <w:rFonts w:cs="Arial"/>
          <w:b/>
          <w:szCs w:val="22"/>
          <w:u w:val="single"/>
        </w:rPr>
      </w:pPr>
      <w:bookmarkStart w:id="10" w:name="_Hlk195645394"/>
      <w:r w:rsidRPr="009640B5">
        <w:rPr>
          <w:rFonts w:cs="Arial"/>
          <w:b/>
          <w:szCs w:val="22"/>
          <w:u w:val="single"/>
        </w:rPr>
        <w:t xml:space="preserve">RAMO CYBER </w:t>
      </w:r>
    </w:p>
    <w:p w14:paraId="53EC266B" w14:textId="77777777" w:rsidR="0016311F" w:rsidRPr="009640B5" w:rsidRDefault="0016311F" w:rsidP="0016311F">
      <w:pPr>
        <w:spacing w:line="360" w:lineRule="auto"/>
        <w:jc w:val="both"/>
        <w:rPr>
          <w:rFonts w:cs="Arial"/>
          <w:bCs/>
          <w:szCs w:val="22"/>
          <w:lang w:val="es-CO"/>
        </w:rPr>
      </w:pPr>
    </w:p>
    <w:p w14:paraId="258AB429" w14:textId="77777777" w:rsidR="0016311F" w:rsidRPr="009640B5" w:rsidRDefault="0016311F" w:rsidP="009640B5">
      <w:pPr>
        <w:numPr>
          <w:ilvl w:val="0"/>
          <w:numId w:val="20"/>
        </w:numPr>
        <w:spacing w:line="360" w:lineRule="auto"/>
        <w:ind w:left="0" w:firstLine="0"/>
        <w:jc w:val="both"/>
        <w:rPr>
          <w:rFonts w:cs="Arial"/>
          <w:bCs/>
          <w:szCs w:val="22"/>
          <w:lang w:val="es-CO"/>
        </w:rPr>
      </w:pPr>
      <w:r w:rsidRPr="009640B5">
        <w:rPr>
          <w:rFonts w:cs="Arial"/>
          <w:bCs/>
          <w:szCs w:val="22"/>
          <w:lang w:val="es-CO"/>
        </w:rPr>
        <w:t xml:space="preserve">Por favor confirmar el </w:t>
      </w:r>
      <w:proofErr w:type="spellStart"/>
      <w:r w:rsidRPr="009640B5">
        <w:rPr>
          <w:rFonts w:cs="Arial"/>
          <w:bCs/>
          <w:szCs w:val="22"/>
          <w:lang w:val="es-CO"/>
        </w:rPr>
        <w:t>numero</w:t>
      </w:r>
      <w:proofErr w:type="spellEnd"/>
      <w:r w:rsidRPr="009640B5">
        <w:rPr>
          <w:rFonts w:cs="Arial"/>
          <w:bCs/>
          <w:szCs w:val="22"/>
          <w:lang w:val="es-CO"/>
        </w:rPr>
        <w:t xml:space="preserve"> de datos que maneja la entidad. </w:t>
      </w:r>
    </w:p>
    <w:p w14:paraId="30050F15" w14:textId="77777777" w:rsidR="00B6065D" w:rsidRPr="009640B5" w:rsidRDefault="00B6065D" w:rsidP="009640B5">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4D206DD2" w14:textId="77777777" w:rsidR="00B6065D" w:rsidRPr="009640B5" w:rsidRDefault="00B6065D" w:rsidP="009640B5">
      <w:pPr>
        <w:spacing w:line="360" w:lineRule="auto"/>
        <w:jc w:val="both"/>
        <w:rPr>
          <w:rFonts w:cs="Arial"/>
          <w:color w:val="FF0000"/>
          <w:szCs w:val="22"/>
        </w:rPr>
      </w:pPr>
      <w:r w:rsidRPr="009640B5">
        <w:rPr>
          <w:rFonts w:cs="Arial"/>
          <w:color w:val="FF0000"/>
          <w:szCs w:val="22"/>
          <w:highlight w:val="yellow"/>
        </w:rPr>
        <w:t>A CARGO DE LA ENTIDAD</w:t>
      </w:r>
    </w:p>
    <w:bookmarkEnd w:id="10"/>
    <w:p w14:paraId="31B2B636" w14:textId="77777777" w:rsidR="00B6065D" w:rsidRPr="009640B5" w:rsidRDefault="00B6065D" w:rsidP="009640B5">
      <w:pPr>
        <w:spacing w:line="360" w:lineRule="auto"/>
        <w:jc w:val="both"/>
        <w:rPr>
          <w:rFonts w:cs="Arial"/>
          <w:bCs/>
          <w:szCs w:val="22"/>
          <w:lang w:val="es-CO"/>
        </w:rPr>
      </w:pPr>
    </w:p>
    <w:p w14:paraId="552E41D7" w14:textId="77777777" w:rsidR="0016311F" w:rsidRPr="009640B5" w:rsidRDefault="0016311F" w:rsidP="009640B5">
      <w:pPr>
        <w:numPr>
          <w:ilvl w:val="0"/>
          <w:numId w:val="20"/>
        </w:numPr>
        <w:spacing w:line="360" w:lineRule="auto"/>
        <w:ind w:left="0" w:firstLine="0"/>
        <w:jc w:val="both"/>
        <w:rPr>
          <w:rFonts w:cs="Arial"/>
          <w:bCs/>
          <w:szCs w:val="22"/>
          <w:lang w:val="es-CO"/>
        </w:rPr>
      </w:pPr>
      <w:r w:rsidRPr="009640B5">
        <w:rPr>
          <w:rFonts w:cs="Arial"/>
          <w:bCs/>
          <w:szCs w:val="22"/>
          <w:lang w:val="es-CO"/>
        </w:rPr>
        <w:t xml:space="preserve">Confirmar cuales son los deducibles solicitados por la entidad dado que en el pliego de condiciones </w:t>
      </w:r>
      <w:proofErr w:type="spellStart"/>
      <w:r w:rsidRPr="009640B5">
        <w:rPr>
          <w:rFonts w:cs="Arial"/>
          <w:bCs/>
          <w:szCs w:val="22"/>
          <w:lang w:val="es-CO"/>
        </w:rPr>
        <w:t>esta</w:t>
      </w:r>
      <w:proofErr w:type="spellEnd"/>
      <w:r w:rsidRPr="009640B5">
        <w:rPr>
          <w:rFonts w:cs="Arial"/>
          <w:bCs/>
          <w:szCs w:val="22"/>
          <w:lang w:val="es-CO"/>
        </w:rPr>
        <w:t xml:space="preserve"> dentro de los factores de calificación. </w:t>
      </w:r>
    </w:p>
    <w:p w14:paraId="765659C6" w14:textId="77777777" w:rsidR="00B6065D" w:rsidRPr="009640B5" w:rsidRDefault="00B6065D" w:rsidP="00B6065D">
      <w:pPr>
        <w:pStyle w:val="Prrafodelista"/>
        <w:rPr>
          <w:rFonts w:ascii="Arial" w:hAnsi="Arial" w:cs="Arial"/>
          <w:bCs/>
          <w:sz w:val="22"/>
          <w:szCs w:val="22"/>
        </w:rPr>
      </w:pPr>
    </w:p>
    <w:p w14:paraId="1B4E862D" w14:textId="77777777" w:rsidR="00C5263F" w:rsidRPr="009640B5" w:rsidRDefault="00C5263F" w:rsidP="00C5263F">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070851C" w14:textId="4469D304" w:rsidR="00C5263F" w:rsidRPr="009640B5" w:rsidRDefault="00C5263F" w:rsidP="00C5263F">
      <w:pPr>
        <w:autoSpaceDE w:val="0"/>
        <w:autoSpaceDN w:val="0"/>
        <w:adjustRightInd w:val="0"/>
        <w:jc w:val="both"/>
        <w:rPr>
          <w:rFonts w:cs="Arial"/>
          <w:szCs w:val="22"/>
        </w:rPr>
      </w:pPr>
      <w:r w:rsidRPr="009640B5">
        <w:rPr>
          <w:rFonts w:cs="Arial"/>
          <w:szCs w:val="22"/>
          <w14:ligatures w14:val="standardContextual"/>
        </w:rPr>
        <w:lastRenderedPageBreak/>
        <w:t xml:space="preserve">La Universidad del Cauca informa al posible oferente que la información fue publicada en el portal de contratación de la Universidad. </w:t>
      </w:r>
      <w:r w:rsidRPr="009640B5">
        <w:rPr>
          <w:rFonts w:cs="Arial"/>
          <w:szCs w:val="22"/>
        </w:rPr>
        <w:t xml:space="preserve">ANEXO No.2 – CONDICIONES TÉCNICAS COMPLEMENTARIAS </w:t>
      </w:r>
      <w:proofErr w:type="gramStart"/>
      <w:r w:rsidRPr="009640B5">
        <w:rPr>
          <w:rFonts w:cs="Arial"/>
          <w:szCs w:val="22"/>
        </w:rPr>
        <w:t>Y  DEDUCIBLES</w:t>
      </w:r>
      <w:proofErr w:type="gramEnd"/>
      <w:r w:rsidRPr="009640B5">
        <w:rPr>
          <w:rFonts w:cs="Arial"/>
          <w:szCs w:val="22"/>
        </w:rPr>
        <w:t>.</w:t>
      </w:r>
    </w:p>
    <w:p w14:paraId="67AF5C8F" w14:textId="77777777" w:rsidR="00C5263F" w:rsidRPr="009640B5" w:rsidRDefault="00C5263F" w:rsidP="00C5263F">
      <w:pPr>
        <w:rPr>
          <w:rFonts w:cs="Arial"/>
          <w:szCs w:val="22"/>
        </w:rPr>
      </w:pPr>
    </w:p>
    <w:p w14:paraId="2E7E1C61" w14:textId="4D7ECE8A" w:rsidR="00C5263F" w:rsidRPr="009640B5" w:rsidRDefault="00C5263F" w:rsidP="00C5263F">
      <w:pPr>
        <w:jc w:val="both"/>
        <w:rPr>
          <w:rFonts w:cs="Arial"/>
          <w:color w:val="000000"/>
          <w:szCs w:val="22"/>
        </w:rPr>
      </w:pPr>
    </w:p>
    <w:p w14:paraId="37137946" w14:textId="77777777" w:rsidR="00C5263F" w:rsidRPr="009640B5" w:rsidRDefault="00C5263F" w:rsidP="00C5263F">
      <w:pPr>
        <w:rPr>
          <w:rFonts w:cs="Arial"/>
          <w:szCs w:val="22"/>
        </w:rPr>
      </w:pPr>
    </w:p>
    <w:p w14:paraId="7ADC73E0" w14:textId="77777777" w:rsidR="00B6065D" w:rsidRPr="009640B5" w:rsidRDefault="00B6065D" w:rsidP="00B6065D">
      <w:pPr>
        <w:spacing w:line="360" w:lineRule="auto"/>
        <w:jc w:val="both"/>
        <w:rPr>
          <w:rFonts w:cs="Arial"/>
          <w:bCs/>
          <w:szCs w:val="22"/>
        </w:rPr>
      </w:pPr>
    </w:p>
    <w:p w14:paraId="6AA0B0BE" w14:textId="77777777" w:rsidR="0016311F" w:rsidRPr="009640B5" w:rsidRDefault="0016311F" w:rsidP="009640B5">
      <w:pPr>
        <w:numPr>
          <w:ilvl w:val="0"/>
          <w:numId w:val="20"/>
        </w:numPr>
        <w:spacing w:line="360" w:lineRule="auto"/>
        <w:ind w:left="0" w:firstLine="0"/>
        <w:jc w:val="both"/>
        <w:rPr>
          <w:rFonts w:cs="Arial"/>
          <w:bCs/>
          <w:szCs w:val="22"/>
          <w:lang w:val="es-CO"/>
        </w:rPr>
      </w:pPr>
      <w:proofErr w:type="gramStart"/>
      <w:r w:rsidRPr="009640B5">
        <w:rPr>
          <w:rFonts w:cs="Arial"/>
          <w:bCs/>
          <w:szCs w:val="22"/>
          <w:lang w:val="es-CO"/>
        </w:rPr>
        <w:t>Confirmar</w:t>
      </w:r>
      <w:proofErr w:type="gramEnd"/>
      <w:r w:rsidRPr="009640B5">
        <w:rPr>
          <w:rFonts w:cs="Arial"/>
          <w:bCs/>
          <w:szCs w:val="22"/>
          <w:lang w:val="es-CO"/>
        </w:rPr>
        <w:t xml:space="preserve"> que la modalidad de cobertura que aplica es </w:t>
      </w:r>
      <w:proofErr w:type="spellStart"/>
      <w:r w:rsidRPr="009640B5">
        <w:rPr>
          <w:rFonts w:cs="Arial"/>
          <w:bCs/>
          <w:szCs w:val="22"/>
          <w:lang w:val="es-CO"/>
        </w:rPr>
        <w:t>Claims</w:t>
      </w:r>
      <w:proofErr w:type="spellEnd"/>
      <w:r w:rsidRPr="009640B5">
        <w:rPr>
          <w:rFonts w:cs="Arial"/>
          <w:bCs/>
          <w:szCs w:val="22"/>
          <w:lang w:val="es-CO"/>
        </w:rPr>
        <w:t xml:space="preserve"> </w:t>
      </w:r>
      <w:proofErr w:type="spellStart"/>
      <w:r w:rsidRPr="009640B5">
        <w:rPr>
          <w:rFonts w:cs="Arial"/>
          <w:bCs/>
          <w:szCs w:val="22"/>
          <w:lang w:val="es-CO"/>
        </w:rPr>
        <w:t>made</w:t>
      </w:r>
      <w:proofErr w:type="spellEnd"/>
      <w:r w:rsidRPr="009640B5">
        <w:rPr>
          <w:rFonts w:cs="Arial"/>
          <w:bCs/>
          <w:szCs w:val="22"/>
          <w:lang w:val="es-CO"/>
        </w:rPr>
        <w:t xml:space="preserve"> para las coberturas de responsabilidad civil y ocurrencia para las coberturas de daños propios del asegurado.</w:t>
      </w:r>
    </w:p>
    <w:p w14:paraId="34BF0BD7" w14:textId="77777777" w:rsidR="00C5263F" w:rsidRPr="009640B5" w:rsidRDefault="00C5263F" w:rsidP="00C5263F">
      <w:pPr>
        <w:spacing w:line="360" w:lineRule="auto"/>
        <w:jc w:val="both"/>
        <w:rPr>
          <w:rFonts w:cs="Arial"/>
          <w:bCs/>
          <w:szCs w:val="22"/>
          <w:lang w:val="es-CO"/>
        </w:rPr>
      </w:pPr>
    </w:p>
    <w:p w14:paraId="0AC8E2C0" w14:textId="77777777" w:rsidR="00C5263F" w:rsidRPr="008F7432" w:rsidRDefault="00C5263F" w:rsidP="00C5263F">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235681D" w14:textId="31F4F463" w:rsidR="00C5263F" w:rsidRPr="008F7432" w:rsidRDefault="00C5263F" w:rsidP="00C5263F">
      <w:pPr>
        <w:jc w:val="both"/>
        <w:rPr>
          <w:rFonts w:cs="Arial"/>
          <w:szCs w:val="22"/>
        </w:rPr>
      </w:pPr>
      <w:r w:rsidRPr="008F7432">
        <w:rPr>
          <w:rFonts w:cs="Arial"/>
          <w:szCs w:val="22"/>
          <w14:ligatures w14:val="standardContextual"/>
        </w:rPr>
        <w:t xml:space="preserve">La Universidad del Cauca informa al posible oferente que acoge la observación y </w:t>
      </w:r>
      <w:proofErr w:type="spellStart"/>
      <w:r w:rsidRPr="008F7432">
        <w:rPr>
          <w:rFonts w:cs="Arial"/>
          <w:szCs w:val="22"/>
          <w14:ligatures w14:val="standardContextual"/>
        </w:rPr>
        <w:t>y</w:t>
      </w:r>
      <w:proofErr w:type="spellEnd"/>
      <w:r w:rsidRPr="008F7432">
        <w:rPr>
          <w:rFonts w:cs="Arial"/>
          <w:szCs w:val="22"/>
          <w14:ligatures w14:val="standardContextual"/>
        </w:rPr>
        <w:t xml:space="preserve"> el ajuste se verá reflejado </w:t>
      </w:r>
      <w:proofErr w:type="spellStart"/>
      <w:r w:rsidRPr="008F7432">
        <w:rPr>
          <w:rFonts w:cs="Arial"/>
          <w:szCs w:val="22"/>
          <w14:ligatures w14:val="standardContextual"/>
        </w:rPr>
        <w:t>el</w:t>
      </w:r>
      <w:proofErr w:type="spellEnd"/>
      <w:r w:rsidRPr="008F7432">
        <w:rPr>
          <w:rFonts w:cs="Arial"/>
          <w:szCs w:val="22"/>
          <w14:ligatures w14:val="standardContextual"/>
        </w:rPr>
        <w:t xml:space="preserve"> </w:t>
      </w:r>
      <w:proofErr w:type="spellStart"/>
      <w:r w:rsidRPr="008F7432">
        <w:rPr>
          <w:rFonts w:cs="Arial"/>
          <w:szCs w:val="22"/>
          <w14:ligatures w14:val="standardContextual"/>
        </w:rPr>
        <w:t>el</w:t>
      </w:r>
      <w:proofErr w:type="spellEnd"/>
      <w:r w:rsidRPr="008F7432">
        <w:rPr>
          <w:rFonts w:cs="Arial"/>
          <w:szCs w:val="22"/>
          <w14:ligatures w14:val="standardContextual"/>
        </w:rPr>
        <w:t xml:space="preserve"> </w:t>
      </w:r>
      <w:r w:rsidRPr="008F7432">
        <w:rPr>
          <w:rFonts w:cs="Arial"/>
          <w:szCs w:val="22"/>
        </w:rPr>
        <w:t>ANEXO No.1 – CONDICIONES TÉCNICAS BÁSICAS OBLIGATORIAS</w:t>
      </w:r>
    </w:p>
    <w:p w14:paraId="2B53128A" w14:textId="77777777" w:rsidR="00C5263F" w:rsidRPr="008F7432" w:rsidRDefault="00C5263F" w:rsidP="00C5263F">
      <w:pPr>
        <w:jc w:val="both"/>
        <w:rPr>
          <w:rFonts w:cs="Arial"/>
          <w:szCs w:val="22"/>
        </w:rPr>
      </w:pPr>
    </w:p>
    <w:p w14:paraId="33B4543F" w14:textId="77777777" w:rsidR="00C5263F" w:rsidRPr="008F7432" w:rsidRDefault="00C5263F" w:rsidP="00C5263F">
      <w:pPr>
        <w:jc w:val="both"/>
        <w:rPr>
          <w:rFonts w:cs="Arial"/>
          <w:bCs/>
          <w:szCs w:val="22"/>
        </w:rPr>
      </w:pPr>
    </w:p>
    <w:p w14:paraId="31A9487C" w14:textId="77777777" w:rsidR="0016311F" w:rsidRPr="008F7432" w:rsidRDefault="0016311F" w:rsidP="009640B5">
      <w:pPr>
        <w:numPr>
          <w:ilvl w:val="0"/>
          <w:numId w:val="20"/>
        </w:numPr>
        <w:spacing w:line="360" w:lineRule="auto"/>
        <w:ind w:left="0" w:firstLine="0"/>
        <w:jc w:val="both"/>
        <w:rPr>
          <w:rFonts w:cs="Arial"/>
          <w:bCs/>
          <w:szCs w:val="22"/>
          <w:lang w:val="es-CO"/>
        </w:rPr>
      </w:pPr>
      <w:r w:rsidRPr="008F7432">
        <w:rPr>
          <w:rFonts w:cs="Arial"/>
          <w:bCs/>
          <w:szCs w:val="22"/>
          <w:lang w:val="es-CO"/>
        </w:rPr>
        <w:t xml:space="preserve">Ajustar la expresión periodo de descubrimiento a periodo extendido de reclamación previo aviso a la compañía antes del vencimiento de la póliza. </w:t>
      </w:r>
    </w:p>
    <w:p w14:paraId="5F795896" w14:textId="77777777" w:rsidR="00C5263F" w:rsidRPr="008F7432" w:rsidRDefault="00C5263F" w:rsidP="00C5263F">
      <w:pPr>
        <w:spacing w:line="360" w:lineRule="auto"/>
        <w:jc w:val="both"/>
        <w:rPr>
          <w:rFonts w:cs="Arial"/>
          <w:bCs/>
          <w:szCs w:val="22"/>
          <w:lang w:val="es-CO"/>
        </w:rPr>
      </w:pPr>
    </w:p>
    <w:p w14:paraId="24206EA2" w14:textId="77777777" w:rsidR="00C5263F" w:rsidRPr="008F7432" w:rsidRDefault="00C5263F" w:rsidP="00C5263F">
      <w:pPr>
        <w:tabs>
          <w:tab w:val="left" w:pos="2835"/>
        </w:tabs>
        <w:spacing w:after="200"/>
        <w:contextualSpacing/>
        <w:jc w:val="both"/>
        <w:rPr>
          <w:rFonts w:eastAsia="Calibri" w:cs="Arial"/>
          <w:b/>
          <w:bCs/>
          <w:szCs w:val="22"/>
        </w:rPr>
      </w:pPr>
      <w:r w:rsidRPr="008F7432">
        <w:rPr>
          <w:rFonts w:eastAsia="Calibri" w:cs="Arial"/>
          <w:b/>
          <w:bCs/>
          <w:szCs w:val="22"/>
        </w:rPr>
        <w:t>RESPUESTA:</w:t>
      </w:r>
    </w:p>
    <w:p w14:paraId="0B410B01" w14:textId="77777777" w:rsidR="00C5263F" w:rsidRPr="009640B5" w:rsidRDefault="00C5263F" w:rsidP="00C5263F">
      <w:pPr>
        <w:jc w:val="both"/>
        <w:rPr>
          <w:rFonts w:cs="Arial"/>
          <w:szCs w:val="22"/>
        </w:rPr>
      </w:pPr>
      <w:r w:rsidRPr="008F7432">
        <w:rPr>
          <w:rFonts w:cs="Arial"/>
          <w:szCs w:val="22"/>
          <w14:ligatures w14:val="standardContextual"/>
        </w:rPr>
        <w:t xml:space="preserve">La Universidad del Cauca informa al posible oferente que acoge la observación y </w:t>
      </w:r>
      <w:proofErr w:type="spellStart"/>
      <w:r w:rsidRPr="008F7432">
        <w:rPr>
          <w:rFonts w:cs="Arial"/>
          <w:szCs w:val="22"/>
          <w14:ligatures w14:val="standardContextual"/>
        </w:rPr>
        <w:t>y</w:t>
      </w:r>
      <w:proofErr w:type="spellEnd"/>
      <w:r w:rsidRPr="008F7432">
        <w:rPr>
          <w:rFonts w:cs="Arial"/>
          <w:szCs w:val="22"/>
          <w14:ligatures w14:val="standardContextual"/>
        </w:rPr>
        <w:t xml:space="preserve"> el ajuste se verá reflejado </w:t>
      </w:r>
      <w:proofErr w:type="spellStart"/>
      <w:r w:rsidRPr="008F7432">
        <w:rPr>
          <w:rFonts w:cs="Arial"/>
          <w:szCs w:val="22"/>
          <w14:ligatures w14:val="standardContextual"/>
        </w:rPr>
        <w:t>el</w:t>
      </w:r>
      <w:proofErr w:type="spellEnd"/>
      <w:r w:rsidRPr="008F7432">
        <w:rPr>
          <w:rFonts w:cs="Arial"/>
          <w:szCs w:val="22"/>
          <w14:ligatures w14:val="standardContextual"/>
        </w:rPr>
        <w:t xml:space="preserve"> </w:t>
      </w:r>
      <w:proofErr w:type="spellStart"/>
      <w:r w:rsidRPr="008F7432">
        <w:rPr>
          <w:rFonts w:cs="Arial"/>
          <w:szCs w:val="22"/>
          <w14:ligatures w14:val="standardContextual"/>
        </w:rPr>
        <w:t>el</w:t>
      </w:r>
      <w:proofErr w:type="spellEnd"/>
      <w:r w:rsidRPr="008F7432">
        <w:rPr>
          <w:rFonts w:cs="Arial"/>
          <w:szCs w:val="22"/>
          <w14:ligatures w14:val="standardContextual"/>
        </w:rPr>
        <w:t xml:space="preserve"> </w:t>
      </w:r>
      <w:r w:rsidRPr="008F7432">
        <w:rPr>
          <w:rFonts w:cs="Arial"/>
          <w:szCs w:val="22"/>
        </w:rPr>
        <w:t>ANEXO No.1 – CONDICIONES TÉCNICAS BÁSICAS OBLIGATORIAS</w:t>
      </w:r>
    </w:p>
    <w:p w14:paraId="39E86967" w14:textId="77777777" w:rsidR="00C5263F" w:rsidRPr="009640B5" w:rsidRDefault="00C5263F" w:rsidP="00C5263F">
      <w:pPr>
        <w:spacing w:line="360" w:lineRule="auto"/>
        <w:jc w:val="both"/>
        <w:rPr>
          <w:rFonts w:cs="Arial"/>
          <w:bCs/>
          <w:szCs w:val="22"/>
        </w:rPr>
      </w:pPr>
    </w:p>
    <w:p w14:paraId="464E8042" w14:textId="77777777" w:rsidR="0016311F" w:rsidRPr="009640B5" w:rsidRDefault="0016311F" w:rsidP="009640B5">
      <w:pPr>
        <w:numPr>
          <w:ilvl w:val="0"/>
          <w:numId w:val="20"/>
        </w:numPr>
        <w:spacing w:line="360" w:lineRule="auto"/>
        <w:ind w:left="0" w:firstLine="0"/>
        <w:jc w:val="both"/>
        <w:rPr>
          <w:rFonts w:cs="Arial"/>
          <w:bCs/>
          <w:szCs w:val="22"/>
          <w:lang w:val="es-CO"/>
        </w:rPr>
      </w:pPr>
      <w:r w:rsidRPr="009640B5">
        <w:rPr>
          <w:rFonts w:cs="Arial"/>
          <w:bCs/>
          <w:szCs w:val="22"/>
          <w:lang w:val="es-CO"/>
        </w:rPr>
        <w:t xml:space="preserve">Agradecemos el suministro de la información detallada de la siniestralidad de los últimos 5 años detallando causa del siniestro, amparo afectado, número del siniestro (cuando aplique), valor reclamado, valor indemnizado, reserva, fecha de aviso y fecha de ocurrencia o de reclamación o descubrimiento. Así mismo agradecemos informar las medidas adoptadas por la entidad para evitar la recurrencia de siniestros. </w:t>
      </w:r>
    </w:p>
    <w:p w14:paraId="69D683E7" w14:textId="77777777" w:rsidR="00C5263F" w:rsidRPr="009640B5" w:rsidRDefault="00C5263F" w:rsidP="00C5263F">
      <w:pPr>
        <w:spacing w:line="360" w:lineRule="auto"/>
        <w:jc w:val="both"/>
        <w:rPr>
          <w:rFonts w:cs="Arial"/>
          <w:bCs/>
          <w:szCs w:val="22"/>
          <w:lang w:val="es-CO"/>
        </w:rPr>
      </w:pPr>
    </w:p>
    <w:p w14:paraId="503A48EC" w14:textId="77777777" w:rsidR="00C5263F" w:rsidRPr="009640B5" w:rsidRDefault="00C5263F" w:rsidP="00C5263F">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70C5947" w14:textId="6DC77C08" w:rsidR="00C5263F" w:rsidRPr="009640B5" w:rsidRDefault="00C5263F" w:rsidP="00C5263F">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teniendo en cuenta que es una póliza nueva que </w:t>
      </w:r>
      <w:proofErr w:type="gramStart"/>
      <w:r w:rsidRPr="009640B5">
        <w:rPr>
          <w:rFonts w:cs="Arial"/>
          <w:szCs w:val="22"/>
          <w14:ligatures w14:val="standardContextual"/>
        </w:rPr>
        <w:t>va</w:t>
      </w:r>
      <w:proofErr w:type="gramEnd"/>
      <w:r w:rsidRPr="009640B5">
        <w:rPr>
          <w:rFonts w:cs="Arial"/>
          <w:szCs w:val="22"/>
          <w14:ligatures w14:val="standardContextual"/>
        </w:rPr>
        <w:t xml:space="preserve"> adquirir la Entidad.</w:t>
      </w:r>
    </w:p>
    <w:p w14:paraId="3D35CEA4" w14:textId="77777777" w:rsidR="00C5263F" w:rsidRPr="009640B5" w:rsidRDefault="00C5263F" w:rsidP="00C5263F">
      <w:pPr>
        <w:spacing w:line="360" w:lineRule="auto"/>
        <w:jc w:val="both"/>
        <w:rPr>
          <w:rFonts w:cs="Arial"/>
          <w:bCs/>
          <w:szCs w:val="22"/>
        </w:rPr>
      </w:pPr>
    </w:p>
    <w:p w14:paraId="06256746"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color w:val="000000"/>
          <w:szCs w:val="22"/>
          <w:lang w:val="es-CO"/>
        </w:rPr>
        <w:t xml:space="preserve">Entregar el formulario </w:t>
      </w:r>
      <w:proofErr w:type="spellStart"/>
      <w:r w:rsidRPr="009640B5">
        <w:rPr>
          <w:rFonts w:cs="Arial"/>
          <w:color w:val="000000"/>
          <w:szCs w:val="22"/>
          <w:lang w:val="es-CO"/>
        </w:rPr>
        <w:t>Cyber</w:t>
      </w:r>
      <w:proofErr w:type="spellEnd"/>
      <w:r w:rsidRPr="009640B5">
        <w:rPr>
          <w:rFonts w:cs="Arial"/>
          <w:color w:val="000000"/>
          <w:szCs w:val="22"/>
          <w:lang w:val="es-CO"/>
        </w:rPr>
        <w:t xml:space="preserve"> (El publicado por la entidad es el de </w:t>
      </w:r>
      <w:proofErr w:type="spellStart"/>
      <w:r w:rsidRPr="009640B5">
        <w:rPr>
          <w:rFonts w:cs="Arial"/>
          <w:color w:val="000000"/>
          <w:szCs w:val="22"/>
          <w:lang w:val="es-CO"/>
        </w:rPr>
        <w:t>ransomware</w:t>
      </w:r>
      <w:proofErr w:type="spellEnd"/>
      <w:r w:rsidRPr="009640B5">
        <w:rPr>
          <w:rFonts w:cs="Arial"/>
          <w:color w:val="000000"/>
          <w:szCs w:val="22"/>
          <w:lang w:val="es-CO"/>
        </w:rPr>
        <w:t>)</w:t>
      </w:r>
    </w:p>
    <w:p w14:paraId="055719C0" w14:textId="77777777" w:rsidR="00C5263F" w:rsidRPr="009640B5" w:rsidRDefault="00C5263F" w:rsidP="00C5263F">
      <w:pPr>
        <w:jc w:val="both"/>
        <w:rPr>
          <w:rFonts w:cs="Arial"/>
          <w:color w:val="000000"/>
          <w:szCs w:val="22"/>
          <w:lang w:val="es-CO"/>
        </w:rPr>
      </w:pPr>
    </w:p>
    <w:p w14:paraId="57419DFF" w14:textId="77777777" w:rsidR="00EB7578" w:rsidRPr="009640B5" w:rsidRDefault="00EB7578" w:rsidP="00EB7578">
      <w:pPr>
        <w:tabs>
          <w:tab w:val="left" w:pos="2835"/>
        </w:tabs>
        <w:spacing w:after="200"/>
        <w:contextualSpacing/>
        <w:jc w:val="both"/>
        <w:rPr>
          <w:rFonts w:eastAsia="Calibri" w:cs="Arial"/>
          <w:b/>
          <w:bCs/>
          <w:color w:val="FF0000"/>
          <w:szCs w:val="22"/>
          <w:highlight w:val="yellow"/>
          <w:lang w:val="es-CO" w:eastAsia="zh-CN" w:bidi="hi-IN"/>
        </w:rPr>
      </w:pPr>
      <w:r w:rsidRPr="009640B5">
        <w:rPr>
          <w:rFonts w:eastAsia="Calibri" w:cs="Arial"/>
          <w:b/>
          <w:bCs/>
          <w:color w:val="FF0000"/>
          <w:szCs w:val="22"/>
          <w:highlight w:val="yellow"/>
          <w:lang w:val="es-CO" w:eastAsia="zh-CN" w:bidi="hi-IN"/>
        </w:rPr>
        <w:t>RESPUESTA:</w:t>
      </w:r>
    </w:p>
    <w:p w14:paraId="0B5730B5" w14:textId="1D8D0DA1" w:rsidR="00EB7578" w:rsidRPr="009640B5" w:rsidRDefault="00EB7578" w:rsidP="00EB7578">
      <w:pPr>
        <w:jc w:val="both"/>
        <w:rPr>
          <w:rFonts w:eastAsia="SimSun" w:cs="Arial"/>
          <w:color w:val="FF0000"/>
          <w:szCs w:val="22"/>
          <w:highlight w:val="yellow"/>
          <w:lang w:val="es-CO" w:eastAsia="zh-CN" w:bidi="hi-IN"/>
        </w:rPr>
      </w:pPr>
      <w:r w:rsidRPr="009640B5">
        <w:rPr>
          <w:rFonts w:eastAsia="SimSun" w:cs="Arial"/>
          <w:color w:val="FF0000"/>
          <w:szCs w:val="22"/>
          <w:highlight w:val="yellow"/>
          <w:lang w:val="es-CO" w:eastAsia="zh-CN" w:bidi="hi-IN"/>
          <w14:ligatures w14:val="standardContextual"/>
        </w:rPr>
        <w:t>La Universidad del Cauca informa al posible oferente que acoge la observación y la información será publicada.</w:t>
      </w:r>
    </w:p>
    <w:p w14:paraId="4689BD87" w14:textId="6EACAF74" w:rsidR="00C5263F" w:rsidRPr="009640B5" w:rsidRDefault="00EB7578" w:rsidP="00C5263F">
      <w:pPr>
        <w:jc w:val="both"/>
        <w:rPr>
          <w:rFonts w:cs="Arial"/>
          <w:color w:val="FF0000"/>
          <w:szCs w:val="22"/>
          <w:lang w:val="es-CO"/>
        </w:rPr>
      </w:pPr>
      <w:r w:rsidRPr="009640B5">
        <w:rPr>
          <w:rFonts w:cs="Arial"/>
          <w:color w:val="FF0000"/>
          <w:szCs w:val="22"/>
          <w:highlight w:val="yellow"/>
          <w:lang w:val="es-CO"/>
        </w:rPr>
        <w:lastRenderedPageBreak/>
        <w:t>LA ENTIDAD</w:t>
      </w:r>
    </w:p>
    <w:p w14:paraId="74A59B19" w14:textId="77777777" w:rsidR="00C5263F" w:rsidRPr="009640B5" w:rsidRDefault="00C5263F" w:rsidP="00C5263F">
      <w:pPr>
        <w:jc w:val="both"/>
        <w:rPr>
          <w:rFonts w:cs="Arial"/>
          <w:color w:val="000000"/>
          <w:szCs w:val="22"/>
          <w:lang w:val="es-CO"/>
        </w:rPr>
      </w:pPr>
    </w:p>
    <w:p w14:paraId="63F7A2CC"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color w:val="000000"/>
          <w:szCs w:val="22"/>
          <w:lang w:val="es-CO"/>
        </w:rPr>
        <w:t>Solicitar los textos de las extensiones opcionales, para tener alcance de la cobertura.</w:t>
      </w:r>
    </w:p>
    <w:p w14:paraId="37FF63A2" w14:textId="77777777" w:rsidR="009B3AE3" w:rsidRPr="009640B5" w:rsidRDefault="009B3AE3" w:rsidP="009B3AE3">
      <w:pPr>
        <w:jc w:val="both"/>
        <w:rPr>
          <w:rFonts w:cs="Arial"/>
          <w:color w:val="000000"/>
          <w:szCs w:val="22"/>
          <w:lang w:val="es-CO"/>
        </w:rPr>
      </w:pPr>
    </w:p>
    <w:p w14:paraId="060C2CE4" w14:textId="77777777" w:rsidR="009B3AE3" w:rsidRPr="009640B5" w:rsidRDefault="009B3AE3" w:rsidP="009B3AE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1C22E9D1" w14:textId="77777777" w:rsidR="009B3AE3" w:rsidRPr="009640B5" w:rsidRDefault="009B3AE3" w:rsidP="009B3AE3">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1A5D3D7A" w14:textId="77777777" w:rsidR="009B3AE3" w:rsidRPr="009640B5" w:rsidRDefault="009B3AE3" w:rsidP="009B3AE3">
      <w:pPr>
        <w:jc w:val="both"/>
        <w:rPr>
          <w:rFonts w:cs="Arial"/>
          <w:color w:val="000000"/>
          <w:szCs w:val="22"/>
        </w:rPr>
      </w:pPr>
    </w:p>
    <w:p w14:paraId="42BC527A" w14:textId="77777777" w:rsidR="00EB7578" w:rsidRPr="009640B5" w:rsidRDefault="00EB7578" w:rsidP="00EB7578">
      <w:pPr>
        <w:jc w:val="both"/>
        <w:rPr>
          <w:rFonts w:cs="Arial"/>
          <w:color w:val="000000"/>
          <w:szCs w:val="22"/>
          <w:lang w:val="es-CO"/>
        </w:rPr>
      </w:pPr>
    </w:p>
    <w:p w14:paraId="2E2D590E" w14:textId="77777777" w:rsidR="00542DD1" w:rsidRPr="008F7432" w:rsidRDefault="00542DD1" w:rsidP="00BE1D84">
      <w:pPr>
        <w:numPr>
          <w:ilvl w:val="0"/>
          <w:numId w:val="20"/>
        </w:numPr>
        <w:tabs>
          <w:tab w:val="num" w:pos="0"/>
        </w:tabs>
        <w:ind w:left="0" w:firstLine="0"/>
        <w:jc w:val="both"/>
        <w:rPr>
          <w:rFonts w:cs="Arial"/>
          <w:color w:val="000000"/>
          <w:szCs w:val="22"/>
          <w:lang w:val="es-CO"/>
        </w:rPr>
      </w:pPr>
      <w:r w:rsidRPr="008F7432">
        <w:rPr>
          <w:rFonts w:cs="Arial"/>
          <w:color w:val="000000"/>
          <w:szCs w:val="22"/>
          <w:lang w:val="es-CO"/>
        </w:rPr>
        <w:t>Solicitar modificar la tabla de deducibles de la siguiente de tal forma que el deducible máximo aceptado sea COP 150.000.000 Toda y cada perdida</w:t>
      </w:r>
    </w:p>
    <w:p w14:paraId="612631EF" w14:textId="77777777" w:rsidR="00C101A9" w:rsidRPr="008F7432" w:rsidRDefault="00C101A9" w:rsidP="00C101A9">
      <w:pPr>
        <w:jc w:val="both"/>
        <w:rPr>
          <w:rFonts w:cs="Arial"/>
          <w:color w:val="000000"/>
          <w:szCs w:val="22"/>
          <w:lang w:val="es-CO"/>
        </w:rPr>
      </w:pPr>
    </w:p>
    <w:p w14:paraId="2135DD47" w14:textId="77777777" w:rsidR="00C101A9" w:rsidRPr="008F7432" w:rsidRDefault="00C101A9" w:rsidP="00C101A9">
      <w:pPr>
        <w:tabs>
          <w:tab w:val="left" w:pos="2835"/>
        </w:tabs>
        <w:spacing w:after="200"/>
        <w:contextualSpacing/>
        <w:jc w:val="both"/>
        <w:rPr>
          <w:rFonts w:eastAsia="Calibri" w:cs="Arial"/>
          <w:b/>
          <w:bCs/>
          <w:szCs w:val="22"/>
        </w:rPr>
      </w:pPr>
      <w:r w:rsidRPr="008F7432">
        <w:rPr>
          <w:rFonts w:eastAsia="Calibri" w:cs="Arial"/>
          <w:b/>
          <w:bCs/>
          <w:szCs w:val="22"/>
        </w:rPr>
        <w:t>RESPUESTA:</w:t>
      </w:r>
    </w:p>
    <w:p w14:paraId="26481761" w14:textId="3CA44AD3" w:rsidR="00C101A9" w:rsidRPr="008F7432" w:rsidRDefault="00C101A9" w:rsidP="00C101A9">
      <w:pPr>
        <w:autoSpaceDE w:val="0"/>
        <w:autoSpaceDN w:val="0"/>
        <w:adjustRightInd w:val="0"/>
        <w:jc w:val="both"/>
        <w:rPr>
          <w:rFonts w:cs="Arial"/>
          <w:szCs w:val="22"/>
        </w:rPr>
      </w:pPr>
      <w:r w:rsidRPr="008F7432">
        <w:rPr>
          <w:rFonts w:cs="Arial"/>
          <w:szCs w:val="22"/>
          <w14:ligatures w14:val="standardContextual"/>
        </w:rPr>
        <w:t xml:space="preserve">La Universidad del Cauca informa al posible oferente que acoge la observación y el ajuste será realizado en el </w:t>
      </w:r>
      <w:r w:rsidRPr="008F7432">
        <w:rPr>
          <w:rFonts w:cs="Arial"/>
          <w:szCs w:val="22"/>
        </w:rPr>
        <w:t>ANEXO No.1 – CONDICIONES TÉCNICAS BÁSICAS OBLIGATORIAS.</w:t>
      </w:r>
    </w:p>
    <w:p w14:paraId="42442C5D" w14:textId="36B59D09" w:rsidR="00C101A9" w:rsidRPr="008F7432" w:rsidRDefault="00C101A9" w:rsidP="00C101A9">
      <w:pPr>
        <w:jc w:val="both"/>
        <w:rPr>
          <w:rFonts w:cs="Arial"/>
          <w:color w:val="000000"/>
          <w:szCs w:val="22"/>
        </w:rPr>
      </w:pPr>
    </w:p>
    <w:p w14:paraId="1C510CF7" w14:textId="77777777" w:rsidR="00C101A9" w:rsidRPr="008F7432" w:rsidRDefault="00C101A9" w:rsidP="00C101A9">
      <w:pPr>
        <w:jc w:val="both"/>
        <w:rPr>
          <w:rFonts w:cs="Arial"/>
          <w:color w:val="000000"/>
          <w:szCs w:val="22"/>
          <w:lang w:val="es-CO"/>
        </w:rPr>
      </w:pPr>
    </w:p>
    <w:p w14:paraId="1CBE4BF9"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bookmarkStart w:id="11" w:name="_Hlk195648368"/>
      <w:r w:rsidRPr="008F7432">
        <w:rPr>
          <w:rFonts w:cs="Arial"/>
          <w:b/>
          <w:bCs/>
          <w:color w:val="000000"/>
          <w:szCs w:val="22"/>
          <w:lang w:val="es-CO"/>
        </w:rPr>
        <w:t>Cantidad de Usuarios</w:t>
      </w:r>
      <w:r w:rsidRPr="008F7432">
        <w:rPr>
          <w:rFonts w:cs="Arial"/>
          <w:color w:val="000000"/>
          <w:szCs w:val="22"/>
          <w:lang w:val="es-CO"/>
        </w:rPr>
        <w:t>: Confirmar el número total de empleados conectados a la red de la</w:t>
      </w:r>
      <w:r w:rsidRPr="009640B5">
        <w:rPr>
          <w:rFonts w:cs="Arial"/>
          <w:color w:val="000000"/>
          <w:szCs w:val="22"/>
          <w:lang w:val="es-CO"/>
        </w:rPr>
        <w:t xml:space="preserve"> entidad.</w:t>
      </w:r>
    </w:p>
    <w:p w14:paraId="337D9103" w14:textId="77777777" w:rsidR="00C101A9" w:rsidRPr="009640B5" w:rsidRDefault="00C101A9" w:rsidP="00C101A9">
      <w:pPr>
        <w:jc w:val="both"/>
        <w:rPr>
          <w:rFonts w:cs="Arial"/>
          <w:color w:val="000000"/>
          <w:szCs w:val="22"/>
          <w:lang w:val="es-CO"/>
        </w:rPr>
      </w:pPr>
    </w:p>
    <w:p w14:paraId="7632AABC"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10CCE181"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bookmarkEnd w:id="11"/>
    <w:p w14:paraId="3907F019" w14:textId="77777777" w:rsidR="00C101A9" w:rsidRPr="009640B5" w:rsidRDefault="00C101A9" w:rsidP="00C101A9">
      <w:pPr>
        <w:jc w:val="both"/>
        <w:rPr>
          <w:rFonts w:cs="Arial"/>
          <w:color w:val="000000"/>
          <w:szCs w:val="22"/>
        </w:rPr>
      </w:pPr>
    </w:p>
    <w:p w14:paraId="4B7559C9"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bookmarkStart w:id="12" w:name="_Hlk195648428"/>
      <w:r w:rsidRPr="009640B5">
        <w:rPr>
          <w:rFonts w:cs="Arial"/>
          <w:b/>
          <w:bCs/>
          <w:color w:val="000000"/>
          <w:szCs w:val="22"/>
          <w:lang w:val="es-CO"/>
        </w:rPr>
        <w:t xml:space="preserve">Autenticación </w:t>
      </w:r>
      <w:proofErr w:type="spellStart"/>
      <w:r w:rsidRPr="009640B5">
        <w:rPr>
          <w:rFonts w:cs="Arial"/>
          <w:b/>
          <w:bCs/>
          <w:color w:val="000000"/>
          <w:szCs w:val="22"/>
          <w:lang w:val="es-CO"/>
        </w:rPr>
        <w:t>Multifactor</w:t>
      </w:r>
      <w:proofErr w:type="spellEnd"/>
      <w:r w:rsidRPr="009640B5">
        <w:rPr>
          <w:rFonts w:cs="Arial"/>
          <w:b/>
          <w:bCs/>
          <w:color w:val="000000"/>
          <w:szCs w:val="22"/>
          <w:lang w:val="es-CO"/>
        </w:rPr>
        <w:t xml:space="preserve"> (MFA)</w:t>
      </w:r>
      <w:r w:rsidRPr="009640B5">
        <w:rPr>
          <w:rFonts w:cs="Arial"/>
          <w:color w:val="000000"/>
          <w:szCs w:val="22"/>
          <w:lang w:val="es-CO"/>
        </w:rPr>
        <w:t>: ¿Qué nivel de MFA manejan? ¿Está implementado para acceso remoto, correos electrónicos, todos los funcionarios o solo usuarios administradores? En caso de no estar completamente implementado, ¿existe un plan para su despliegue?</w:t>
      </w:r>
    </w:p>
    <w:p w14:paraId="37D83AF9" w14:textId="77777777" w:rsidR="00C101A9" w:rsidRPr="009640B5" w:rsidRDefault="00C101A9" w:rsidP="00C101A9">
      <w:pPr>
        <w:jc w:val="both"/>
        <w:rPr>
          <w:rFonts w:cs="Arial"/>
          <w:color w:val="000000"/>
          <w:szCs w:val="22"/>
          <w:lang w:val="es-CO"/>
        </w:rPr>
      </w:pPr>
    </w:p>
    <w:p w14:paraId="7135D33A"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38F55F3E"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p w14:paraId="307E1D46" w14:textId="77777777" w:rsidR="00C101A9" w:rsidRPr="009640B5" w:rsidRDefault="00C101A9" w:rsidP="00C101A9">
      <w:pPr>
        <w:jc w:val="both"/>
        <w:rPr>
          <w:rFonts w:cs="Arial"/>
          <w:color w:val="000000"/>
          <w:szCs w:val="22"/>
        </w:rPr>
      </w:pPr>
    </w:p>
    <w:p w14:paraId="7002550D"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b/>
          <w:bCs/>
          <w:color w:val="000000"/>
          <w:szCs w:val="22"/>
          <w:lang w:val="es-CO"/>
        </w:rPr>
        <w:t>Gestión de Parches de Seguridad</w:t>
      </w:r>
      <w:r w:rsidRPr="009640B5">
        <w:rPr>
          <w:rFonts w:cs="Arial"/>
          <w:color w:val="000000"/>
          <w:szCs w:val="22"/>
          <w:lang w:val="es-CO"/>
        </w:rPr>
        <w:t>: Describir el plan de actualización de parches de seguridad y su frecuencia (cadencia en términos de días).</w:t>
      </w:r>
    </w:p>
    <w:p w14:paraId="554AF856" w14:textId="77777777" w:rsidR="00C101A9" w:rsidRPr="009640B5" w:rsidRDefault="00C101A9" w:rsidP="00C101A9">
      <w:pPr>
        <w:jc w:val="both"/>
        <w:rPr>
          <w:rFonts w:cs="Arial"/>
          <w:color w:val="000000"/>
          <w:szCs w:val="22"/>
          <w:lang w:val="es-CO"/>
        </w:rPr>
      </w:pPr>
    </w:p>
    <w:p w14:paraId="2B4E50D4"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767F91EE"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p w14:paraId="215A968D" w14:textId="77777777" w:rsidR="00C101A9" w:rsidRPr="009640B5" w:rsidRDefault="00C101A9" w:rsidP="00C101A9">
      <w:pPr>
        <w:jc w:val="both"/>
        <w:rPr>
          <w:rFonts w:cs="Arial"/>
          <w:color w:val="000000"/>
          <w:szCs w:val="22"/>
        </w:rPr>
      </w:pPr>
    </w:p>
    <w:p w14:paraId="2485B62E"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b/>
          <w:bCs/>
          <w:color w:val="000000"/>
          <w:szCs w:val="22"/>
          <w:lang w:val="es-CO"/>
        </w:rPr>
        <w:t>Registros de Información Personal (PII)</w:t>
      </w:r>
      <w:r w:rsidRPr="009640B5">
        <w:rPr>
          <w:rFonts w:cs="Arial"/>
          <w:color w:val="000000"/>
          <w:szCs w:val="22"/>
          <w:lang w:val="es-CO"/>
        </w:rPr>
        <w:t xml:space="preserve">: Indicar el número de registros de </w:t>
      </w:r>
      <w:r w:rsidRPr="009640B5">
        <w:rPr>
          <w:rFonts w:cs="Arial"/>
          <w:b/>
          <w:bCs/>
          <w:color w:val="000000"/>
          <w:szCs w:val="22"/>
          <w:lang w:val="es-CO"/>
        </w:rPr>
        <w:t>PII</w:t>
      </w:r>
      <w:r w:rsidRPr="009640B5">
        <w:rPr>
          <w:rFonts w:cs="Arial"/>
          <w:color w:val="000000"/>
          <w:szCs w:val="22"/>
          <w:lang w:val="es-CO"/>
        </w:rPr>
        <w:t xml:space="preserve"> que almacenan, procesan y transmiten.</w:t>
      </w:r>
    </w:p>
    <w:p w14:paraId="236D6062" w14:textId="77777777" w:rsidR="00C101A9" w:rsidRPr="009640B5" w:rsidRDefault="00C101A9" w:rsidP="00C101A9">
      <w:pPr>
        <w:jc w:val="both"/>
        <w:rPr>
          <w:rFonts w:cs="Arial"/>
          <w:color w:val="000000"/>
          <w:szCs w:val="22"/>
          <w:lang w:val="es-CO"/>
        </w:rPr>
      </w:pPr>
    </w:p>
    <w:p w14:paraId="4329EA20"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3A0799FA"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p w14:paraId="3566C896" w14:textId="77777777" w:rsidR="00C101A9" w:rsidRPr="009640B5" w:rsidRDefault="00C101A9" w:rsidP="00C101A9">
      <w:pPr>
        <w:jc w:val="both"/>
        <w:rPr>
          <w:rFonts w:cs="Arial"/>
          <w:color w:val="000000"/>
          <w:szCs w:val="22"/>
        </w:rPr>
      </w:pPr>
    </w:p>
    <w:p w14:paraId="38AAD043"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b/>
          <w:bCs/>
          <w:color w:val="000000"/>
          <w:szCs w:val="22"/>
          <w:lang w:val="es-CO"/>
        </w:rPr>
        <w:lastRenderedPageBreak/>
        <w:t>Planes de Continuidad y Recuperación</w:t>
      </w:r>
      <w:r w:rsidRPr="009640B5">
        <w:rPr>
          <w:rFonts w:cs="Arial"/>
          <w:color w:val="000000"/>
          <w:szCs w:val="22"/>
          <w:lang w:val="es-CO"/>
        </w:rPr>
        <w:t xml:space="preserve">: Confirmar si cuentan con un </w:t>
      </w:r>
      <w:r w:rsidRPr="009640B5">
        <w:rPr>
          <w:rFonts w:cs="Arial"/>
          <w:b/>
          <w:bCs/>
          <w:color w:val="000000"/>
          <w:szCs w:val="22"/>
          <w:lang w:val="es-CO"/>
        </w:rPr>
        <w:t xml:space="preserve">Business </w:t>
      </w:r>
      <w:proofErr w:type="spellStart"/>
      <w:r w:rsidRPr="009640B5">
        <w:rPr>
          <w:rFonts w:cs="Arial"/>
          <w:b/>
          <w:bCs/>
          <w:color w:val="000000"/>
          <w:szCs w:val="22"/>
          <w:lang w:val="es-CO"/>
        </w:rPr>
        <w:t>Continuity</w:t>
      </w:r>
      <w:proofErr w:type="spellEnd"/>
      <w:r w:rsidRPr="009640B5">
        <w:rPr>
          <w:rFonts w:cs="Arial"/>
          <w:b/>
          <w:bCs/>
          <w:color w:val="000000"/>
          <w:szCs w:val="22"/>
          <w:lang w:val="es-CO"/>
        </w:rPr>
        <w:t xml:space="preserve"> Plan (BCP)</w:t>
      </w:r>
      <w:r w:rsidRPr="009640B5">
        <w:rPr>
          <w:rFonts w:cs="Arial"/>
          <w:color w:val="000000"/>
          <w:szCs w:val="22"/>
          <w:lang w:val="es-CO"/>
        </w:rPr>
        <w:t xml:space="preserve"> y un </w:t>
      </w:r>
      <w:proofErr w:type="spellStart"/>
      <w:r w:rsidRPr="009640B5">
        <w:rPr>
          <w:rFonts w:cs="Arial"/>
          <w:b/>
          <w:bCs/>
          <w:color w:val="000000"/>
          <w:szCs w:val="22"/>
          <w:lang w:val="es-CO"/>
        </w:rPr>
        <w:t>Disaster</w:t>
      </w:r>
      <w:proofErr w:type="spellEnd"/>
      <w:r w:rsidRPr="009640B5">
        <w:rPr>
          <w:rFonts w:cs="Arial"/>
          <w:b/>
          <w:bCs/>
          <w:color w:val="000000"/>
          <w:szCs w:val="22"/>
          <w:lang w:val="es-CO"/>
        </w:rPr>
        <w:t xml:space="preserve"> </w:t>
      </w:r>
      <w:proofErr w:type="spellStart"/>
      <w:r w:rsidRPr="009640B5">
        <w:rPr>
          <w:rFonts w:cs="Arial"/>
          <w:b/>
          <w:bCs/>
          <w:color w:val="000000"/>
          <w:szCs w:val="22"/>
          <w:lang w:val="es-CO"/>
        </w:rPr>
        <w:t>Recovery</w:t>
      </w:r>
      <w:proofErr w:type="spellEnd"/>
      <w:r w:rsidRPr="009640B5">
        <w:rPr>
          <w:rFonts w:cs="Arial"/>
          <w:b/>
          <w:bCs/>
          <w:color w:val="000000"/>
          <w:szCs w:val="22"/>
          <w:lang w:val="es-CO"/>
        </w:rPr>
        <w:t xml:space="preserve"> Plan (DRP)</w:t>
      </w:r>
      <w:r w:rsidRPr="009640B5">
        <w:rPr>
          <w:rFonts w:cs="Arial"/>
          <w:color w:val="000000"/>
          <w:szCs w:val="22"/>
          <w:lang w:val="es-CO"/>
        </w:rPr>
        <w:t>. En caso de no tenerlos, indicar el plazo estimado para su implementación.</w:t>
      </w:r>
    </w:p>
    <w:p w14:paraId="0FED3373" w14:textId="77777777" w:rsidR="00C101A9" w:rsidRPr="009640B5" w:rsidRDefault="00C101A9" w:rsidP="00C101A9">
      <w:pPr>
        <w:jc w:val="both"/>
        <w:rPr>
          <w:rFonts w:cs="Arial"/>
          <w:color w:val="000000"/>
          <w:szCs w:val="22"/>
          <w:lang w:val="es-CO"/>
        </w:rPr>
      </w:pPr>
    </w:p>
    <w:p w14:paraId="1531CBA2"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325DB8F4"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p w14:paraId="13AAA969" w14:textId="77777777" w:rsidR="00C101A9" w:rsidRPr="009640B5" w:rsidRDefault="00C101A9" w:rsidP="00BE1D84">
      <w:pPr>
        <w:tabs>
          <w:tab w:val="num" w:pos="0"/>
        </w:tabs>
        <w:jc w:val="both"/>
        <w:rPr>
          <w:rFonts w:cs="Arial"/>
          <w:color w:val="000000"/>
          <w:szCs w:val="22"/>
        </w:rPr>
      </w:pPr>
    </w:p>
    <w:p w14:paraId="0C04741C" w14:textId="77777777" w:rsidR="00542DD1" w:rsidRPr="009640B5" w:rsidRDefault="00542DD1" w:rsidP="00BE1D84">
      <w:pPr>
        <w:numPr>
          <w:ilvl w:val="0"/>
          <w:numId w:val="20"/>
        </w:numPr>
        <w:tabs>
          <w:tab w:val="num" w:pos="0"/>
        </w:tabs>
        <w:ind w:left="0" w:firstLine="0"/>
        <w:jc w:val="both"/>
        <w:rPr>
          <w:rFonts w:cs="Arial"/>
          <w:color w:val="000000"/>
          <w:szCs w:val="22"/>
          <w:lang w:val="es-CO"/>
        </w:rPr>
      </w:pPr>
      <w:r w:rsidRPr="009640B5">
        <w:rPr>
          <w:rFonts w:cs="Arial"/>
          <w:b/>
          <w:bCs/>
          <w:color w:val="000000"/>
          <w:szCs w:val="22"/>
          <w:lang w:val="es-CO"/>
        </w:rPr>
        <w:t xml:space="preserve">Gestión de </w:t>
      </w:r>
      <w:proofErr w:type="spellStart"/>
      <w:r w:rsidRPr="009640B5">
        <w:rPr>
          <w:rFonts w:cs="Arial"/>
          <w:b/>
          <w:bCs/>
          <w:color w:val="000000"/>
          <w:szCs w:val="22"/>
          <w:lang w:val="es-CO"/>
        </w:rPr>
        <w:t>Backups</w:t>
      </w:r>
      <w:proofErr w:type="spellEnd"/>
      <w:r w:rsidRPr="009640B5">
        <w:rPr>
          <w:rFonts w:cs="Arial"/>
          <w:color w:val="000000"/>
          <w:szCs w:val="22"/>
          <w:lang w:val="es-CO"/>
        </w:rPr>
        <w:t xml:space="preserve">: Explicar cómo se administran los </w:t>
      </w:r>
      <w:proofErr w:type="spellStart"/>
      <w:r w:rsidRPr="009640B5">
        <w:rPr>
          <w:rFonts w:cs="Arial"/>
          <w:color w:val="000000"/>
          <w:szCs w:val="22"/>
          <w:lang w:val="es-CO"/>
        </w:rPr>
        <w:t>backups</w:t>
      </w:r>
      <w:proofErr w:type="spellEnd"/>
      <w:r w:rsidRPr="009640B5">
        <w:rPr>
          <w:rFonts w:cs="Arial"/>
          <w:color w:val="000000"/>
          <w:szCs w:val="22"/>
          <w:lang w:val="es-CO"/>
        </w:rPr>
        <w:t xml:space="preserve">. ¿Se almacenan en entornos </w:t>
      </w:r>
      <w:r w:rsidRPr="009640B5">
        <w:rPr>
          <w:rFonts w:cs="Arial"/>
          <w:b/>
          <w:bCs/>
          <w:color w:val="000000"/>
          <w:szCs w:val="22"/>
          <w:lang w:val="es-CO"/>
        </w:rPr>
        <w:t xml:space="preserve">offline y </w:t>
      </w:r>
      <w:proofErr w:type="spellStart"/>
      <w:r w:rsidRPr="009640B5">
        <w:rPr>
          <w:rFonts w:cs="Arial"/>
          <w:b/>
          <w:bCs/>
          <w:color w:val="000000"/>
          <w:szCs w:val="22"/>
          <w:lang w:val="es-CO"/>
        </w:rPr>
        <w:t>offsite</w:t>
      </w:r>
      <w:proofErr w:type="spellEnd"/>
      <w:r w:rsidRPr="009640B5">
        <w:rPr>
          <w:rFonts w:cs="Arial"/>
          <w:color w:val="000000"/>
          <w:szCs w:val="22"/>
          <w:lang w:val="es-CO"/>
        </w:rPr>
        <w:t xml:space="preserve"> para mayor seguridad?</w:t>
      </w:r>
    </w:p>
    <w:p w14:paraId="2FC89FD3" w14:textId="77777777" w:rsidR="00C101A9" w:rsidRPr="009640B5" w:rsidRDefault="00C101A9" w:rsidP="00C101A9">
      <w:pPr>
        <w:jc w:val="both"/>
        <w:rPr>
          <w:rFonts w:cs="Arial"/>
          <w:color w:val="000000"/>
          <w:szCs w:val="22"/>
          <w:lang w:val="es-CO"/>
        </w:rPr>
      </w:pPr>
    </w:p>
    <w:p w14:paraId="2673C1CF" w14:textId="77777777" w:rsidR="00C101A9" w:rsidRPr="009640B5" w:rsidRDefault="00C101A9" w:rsidP="00C101A9">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41DEE20A" w14:textId="77777777" w:rsidR="00C101A9" w:rsidRPr="009640B5" w:rsidRDefault="00C101A9" w:rsidP="00C101A9">
      <w:pPr>
        <w:spacing w:line="360" w:lineRule="auto"/>
        <w:jc w:val="both"/>
        <w:rPr>
          <w:rFonts w:cs="Arial"/>
          <w:color w:val="FF0000"/>
          <w:szCs w:val="22"/>
        </w:rPr>
      </w:pPr>
      <w:r w:rsidRPr="009640B5">
        <w:rPr>
          <w:rFonts w:cs="Arial"/>
          <w:color w:val="FF0000"/>
          <w:szCs w:val="22"/>
          <w:highlight w:val="yellow"/>
        </w:rPr>
        <w:t>A CARGO DE LA ENTIDAD</w:t>
      </w:r>
    </w:p>
    <w:p w14:paraId="4C9B3B31" w14:textId="77777777" w:rsidR="0016311F" w:rsidRPr="009640B5" w:rsidRDefault="0016311F" w:rsidP="0016311F">
      <w:pPr>
        <w:spacing w:line="360" w:lineRule="auto"/>
        <w:ind w:left="720"/>
        <w:jc w:val="both"/>
        <w:rPr>
          <w:rFonts w:cs="Arial"/>
          <w:bCs/>
          <w:szCs w:val="22"/>
          <w:lang w:val="es-CO"/>
        </w:rPr>
      </w:pPr>
    </w:p>
    <w:bookmarkEnd w:id="12"/>
    <w:p w14:paraId="4F380062" w14:textId="77777777" w:rsidR="00C101A9" w:rsidRPr="009640B5" w:rsidRDefault="00C101A9" w:rsidP="0016311F">
      <w:pPr>
        <w:spacing w:line="360" w:lineRule="auto"/>
        <w:ind w:left="720"/>
        <w:jc w:val="both"/>
        <w:rPr>
          <w:rFonts w:cs="Arial"/>
          <w:bCs/>
          <w:szCs w:val="22"/>
          <w:lang w:val="es-CO"/>
        </w:rPr>
      </w:pPr>
    </w:p>
    <w:p w14:paraId="7A3AB11F" w14:textId="77777777" w:rsidR="0016311F" w:rsidRPr="009640B5" w:rsidRDefault="0016311F" w:rsidP="0016311F">
      <w:pPr>
        <w:spacing w:line="360" w:lineRule="auto"/>
        <w:jc w:val="both"/>
        <w:rPr>
          <w:rFonts w:cs="Arial"/>
          <w:b/>
          <w:szCs w:val="22"/>
          <w:u w:val="single"/>
        </w:rPr>
      </w:pPr>
      <w:r w:rsidRPr="009640B5">
        <w:rPr>
          <w:rFonts w:cs="Arial"/>
          <w:b/>
          <w:szCs w:val="22"/>
          <w:u w:val="single"/>
        </w:rPr>
        <w:t>RAMO RESPONSABILIDAD CIVIL SERVIDORES PUBLICOS</w:t>
      </w:r>
    </w:p>
    <w:p w14:paraId="38A9E8CD" w14:textId="77777777" w:rsidR="0016311F" w:rsidRPr="009640B5" w:rsidRDefault="0016311F" w:rsidP="0016311F">
      <w:pPr>
        <w:spacing w:line="360" w:lineRule="auto"/>
        <w:jc w:val="both"/>
        <w:rPr>
          <w:rFonts w:cs="Arial"/>
          <w:b/>
          <w:szCs w:val="22"/>
          <w:u w:val="single"/>
          <w:lang w:val="es-CO"/>
        </w:rPr>
      </w:pPr>
    </w:p>
    <w:p w14:paraId="6954C1BC" w14:textId="77777777" w:rsidR="0016311F" w:rsidRPr="009640B5" w:rsidRDefault="0016311F" w:rsidP="00BE1D84">
      <w:pPr>
        <w:numPr>
          <w:ilvl w:val="0"/>
          <w:numId w:val="21"/>
        </w:numPr>
        <w:tabs>
          <w:tab w:val="num" w:pos="0"/>
        </w:tabs>
        <w:spacing w:line="360" w:lineRule="auto"/>
        <w:ind w:left="0" w:firstLine="0"/>
        <w:jc w:val="both"/>
        <w:rPr>
          <w:rFonts w:cs="Arial"/>
          <w:bCs/>
          <w:szCs w:val="22"/>
          <w:lang w:val="es-CO"/>
        </w:rPr>
      </w:pPr>
      <w:r w:rsidRPr="009640B5">
        <w:rPr>
          <w:rFonts w:cs="Arial"/>
          <w:bCs/>
          <w:szCs w:val="22"/>
          <w:lang w:val="es-CO"/>
        </w:rPr>
        <w:t xml:space="preserve">Agradecemos el suministro de la información detallada de la siniestralidad de los últimos 5 años detallando causa del siniestro, amparo afectado, número del siniestro (cuando aplique), valor reclamado, valor indemnizado, reserva, fecha de aviso y fecha de ocurrencia o de reclamación o descubrimiento. Así mismo agradecemos informar las medidas adoptadas por la entidad para evitar la recurrencia de siniestros. </w:t>
      </w:r>
    </w:p>
    <w:p w14:paraId="185C4ADF" w14:textId="77777777" w:rsidR="00C101A9" w:rsidRPr="009640B5" w:rsidRDefault="00C101A9" w:rsidP="00C101A9">
      <w:pPr>
        <w:spacing w:line="360" w:lineRule="auto"/>
        <w:jc w:val="both"/>
        <w:rPr>
          <w:rFonts w:cs="Arial"/>
          <w:bCs/>
          <w:szCs w:val="22"/>
          <w:lang w:val="es-CO"/>
        </w:rPr>
      </w:pPr>
    </w:p>
    <w:p w14:paraId="549DA77F" w14:textId="77777777" w:rsidR="00C101A9" w:rsidRPr="009640B5" w:rsidRDefault="00C101A9" w:rsidP="00C101A9">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F2F857C" w14:textId="77777777" w:rsidR="00C101A9" w:rsidRPr="009640B5" w:rsidRDefault="00C101A9" w:rsidP="00C101A9">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4FB3E751" w14:textId="77777777" w:rsidR="00C101A9" w:rsidRPr="009640B5" w:rsidRDefault="00C101A9" w:rsidP="00C101A9">
      <w:pPr>
        <w:spacing w:line="360" w:lineRule="auto"/>
        <w:jc w:val="both"/>
        <w:rPr>
          <w:rFonts w:cs="Arial"/>
          <w:bCs/>
          <w:szCs w:val="22"/>
        </w:rPr>
      </w:pPr>
    </w:p>
    <w:p w14:paraId="73992B27" w14:textId="77777777" w:rsidR="0016311F" w:rsidRPr="009640B5" w:rsidRDefault="0016311F" w:rsidP="00BE1D84">
      <w:pPr>
        <w:numPr>
          <w:ilvl w:val="0"/>
          <w:numId w:val="20"/>
        </w:numPr>
        <w:tabs>
          <w:tab w:val="num" w:pos="0"/>
        </w:tabs>
        <w:spacing w:line="360" w:lineRule="auto"/>
        <w:ind w:left="0" w:firstLine="0"/>
        <w:jc w:val="both"/>
        <w:rPr>
          <w:rFonts w:cs="Arial"/>
          <w:bCs/>
          <w:szCs w:val="22"/>
          <w:lang w:val="es-CO"/>
        </w:rPr>
      </w:pPr>
      <w:r w:rsidRPr="009640B5">
        <w:rPr>
          <w:rFonts w:cs="Arial"/>
          <w:bCs/>
          <w:szCs w:val="22"/>
          <w:lang w:val="es-CO"/>
        </w:rPr>
        <w:t xml:space="preserve">Ajustar la expresión periodo de descubrimiento a periodo extendido de reclamación previo aviso a la compañía antes del vencimiento de la póliza. </w:t>
      </w:r>
    </w:p>
    <w:p w14:paraId="35F1DE4D" w14:textId="77777777" w:rsidR="00F70CB7" w:rsidRPr="009640B5" w:rsidRDefault="00F70CB7" w:rsidP="00F70CB7">
      <w:pPr>
        <w:spacing w:line="360" w:lineRule="auto"/>
        <w:jc w:val="both"/>
        <w:rPr>
          <w:rFonts w:cs="Arial"/>
          <w:bCs/>
          <w:szCs w:val="22"/>
          <w:lang w:val="es-CO"/>
        </w:rPr>
      </w:pPr>
    </w:p>
    <w:p w14:paraId="3BD0C7B1" w14:textId="77777777" w:rsidR="00F70CB7" w:rsidRPr="009640B5" w:rsidRDefault="00F70CB7" w:rsidP="00F70CB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38996E9" w14:textId="77777777" w:rsidR="00F70CB7" w:rsidRPr="009640B5" w:rsidRDefault="00F70CB7" w:rsidP="00F70CB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1CDB2104" w14:textId="77777777" w:rsidR="00F70CB7" w:rsidRPr="009640B5" w:rsidRDefault="00F70CB7" w:rsidP="00F70CB7">
      <w:pPr>
        <w:spacing w:line="360" w:lineRule="auto"/>
        <w:jc w:val="both"/>
        <w:rPr>
          <w:rFonts w:cs="Arial"/>
          <w:bCs/>
          <w:szCs w:val="22"/>
        </w:rPr>
      </w:pPr>
    </w:p>
    <w:p w14:paraId="5619598C" w14:textId="77777777" w:rsidR="0016311F" w:rsidRPr="009640B5" w:rsidRDefault="0016311F" w:rsidP="00BE1D84">
      <w:pPr>
        <w:numPr>
          <w:ilvl w:val="0"/>
          <w:numId w:val="21"/>
        </w:numPr>
        <w:tabs>
          <w:tab w:val="num" w:pos="0"/>
        </w:tabs>
        <w:spacing w:line="360" w:lineRule="auto"/>
        <w:ind w:left="0" w:firstLine="0"/>
        <w:jc w:val="both"/>
        <w:rPr>
          <w:rFonts w:cs="Arial"/>
          <w:bCs/>
          <w:szCs w:val="22"/>
          <w:lang w:val="es-CO"/>
        </w:rPr>
      </w:pPr>
      <w:r w:rsidRPr="009640B5">
        <w:rPr>
          <w:rFonts w:cs="Arial"/>
          <w:bCs/>
          <w:szCs w:val="22"/>
          <w:lang w:val="es-CO"/>
        </w:rPr>
        <w:lastRenderedPageBreak/>
        <w:t xml:space="preserve">VISITAS </w:t>
      </w:r>
      <w:proofErr w:type="gramStart"/>
      <w:r w:rsidRPr="009640B5">
        <w:rPr>
          <w:rFonts w:cs="Arial"/>
          <w:bCs/>
          <w:szCs w:val="22"/>
          <w:lang w:val="es-CO"/>
        </w:rPr>
        <w:t>CONTRALORÍA :</w:t>
      </w:r>
      <w:proofErr w:type="gramEnd"/>
      <w:r w:rsidRPr="009640B5">
        <w:rPr>
          <w:rFonts w:cs="Arial"/>
          <w:bCs/>
          <w:szCs w:val="22"/>
          <w:lang w:val="es-CO"/>
        </w:rPr>
        <w:t xml:space="preserve"> Agradecemos a la entidad informar cuándo fue la última visita que alguna Contraloría les haya realizado, así mismo agradecemos informar los hallazgos realizados por la contraloría y el plan de acción implementado. De igual manera agradecemos informar si su entidad ha recibido advertencias por parte de cualquier Contraloría, de ser así favor relacionarlas explicando brevemente las causas de </w:t>
      </w:r>
      <w:proofErr w:type="gramStart"/>
      <w:r w:rsidRPr="009640B5">
        <w:rPr>
          <w:rFonts w:cs="Arial"/>
          <w:bCs/>
          <w:szCs w:val="22"/>
          <w:lang w:val="es-CO"/>
        </w:rPr>
        <w:t>las mismas</w:t>
      </w:r>
      <w:proofErr w:type="gramEnd"/>
      <w:r w:rsidRPr="009640B5">
        <w:rPr>
          <w:rFonts w:cs="Arial"/>
          <w:bCs/>
          <w:szCs w:val="22"/>
          <w:lang w:val="es-CO"/>
        </w:rPr>
        <w:t xml:space="preserve"> y las medidas adoptadas por la entidad.</w:t>
      </w:r>
    </w:p>
    <w:p w14:paraId="188E80C5" w14:textId="77777777" w:rsidR="00F70CB7" w:rsidRPr="009640B5" w:rsidRDefault="00F70CB7" w:rsidP="00F70CB7">
      <w:pPr>
        <w:spacing w:line="360" w:lineRule="auto"/>
        <w:jc w:val="both"/>
        <w:rPr>
          <w:rFonts w:cs="Arial"/>
          <w:bCs/>
          <w:szCs w:val="22"/>
          <w:lang w:val="es-CO"/>
        </w:rPr>
      </w:pPr>
    </w:p>
    <w:p w14:paraId="4B269030" w14:textId="77777777" w:rsidR="00F70CB7" w:rsidRPr="009640B5" w:rsidRDefault="00F70CB7" w:rsidP="00F70CB7">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21765549" w14:textId="77777777" w:rsidR="00F70CB7" w:rsidRPr="009640B5" w:rsidRDefault="00F70CB7" w:rsidP="00F70CB7">
      <w:pPr>
        <w:spacing w:line="360" w:lineRule="auto"/>
        <w:jc w:val="both"/>
        <w:rPr>
          <w:rFonts w:cs="Arial"/>
          <w:color w:val="FF0000"/>
          <w:szCs w:val="22"/>
        </w:rPr>
      </w:pPr>
      <w:r w:rsidRPr="009640B5">
        <w:rPr>
          <w:rFonts w:cs="Arial"/>
          <w:color w:val="FF0000"/>
          <w:szCs w:val="22"/>
          <w:highlight w:val="yellow"/>
        </w:rPr>
        <w:t>A CARGO DE LA ENTIDAD</w:t>
      </w:r>
    </w:p>
    <w:p w14:paraId="55FFA33F" w14:textId="77777777" w:rsidR="00F70CB7" w:rsidRPr="009640B5" w:rsidRDefault="00F70CB7" w:rsidP="00F70CB7">
      <w:pPr>
        <w:spacing w:line="360" w:lineRule="auto"/>
        <w:jc w:val="both"/>
        <w:rPr>
          <w:rFonts w:cs="Arial"/>
          <w:bCs/>
          <w:szCs w:val="22"/>
        </w:rPr>
      </w:pPr>
    </w:p>
    <w:p w14:paraId="3D00CCDB" w14:textId="77777777" w:rsidR="00F70CB7" w:rsidRPr="009640B5" w:rsidRDefault="00F70CB7" w:rsidP="00F70CB7">
      <w:pPr>
        <w:spacing w:line="360" w:lineRule="auto"/>
        <w:jc w:val="both"/>
        <w:rPr>
          <w:rFonts w:cs="Arial"/>
          <w:bCs/>
          <w:szCs w:val="22"/>
          <w:lang w:val="es-CO"/>
        </w:rPr>
      </w:pPr>
    </w:p>
    <w:p w14:paraId="258D3CBB" w14:textId="77777777" w:rsidR="0016311F" w:rsidRPr="009640B5" w:rsidRDefault="0016311F" w:rsidP="00BE1D84">
      <w:pPr>
        <w:numPr>
          <w:ilvl w:val="0"/>
          <w:numId w:val="21"/>
        </w:numPr>
        <w:tabs>
          <w:tab w:val="num" w:pos="0"/>
        </w:tabs>
        <w:spacing w:line="360" w:lineRule="auto"/>
        <w:ind w:left="0" w:firstLine="0"/>
        <w:jc w:val="both"/>
        <w:rPr>
          <w:rFonts w:cs="Arial"/>
          <w:bCs/>
          <w:szCs w:val="22"/>
          <w:lang w:val="es-CO"/>
        </w:rPr>
      </w:pPr>
      <w:r w:rsidRPr="009640B5">
        <w:rPr>
          <w:rFonts w:cs="Arial"/>
          <w:bCs/>
          <w:szCs w:val="22"/>
          <w:lang w:val="es-CO"/>
        </w:rPr>
        <w:t>PROCESOS DE RESPONSABILIDAD FISCAL: Agradecemos informar si funcionarios o exfuncionarios de la entidad han sido declarados responsables fiscales o se encuentran vinculados a procesos de responsabilidad fiscal en curso. De ser positiva la respuesta agradecemos ampliar informando cargos y/o personas vinculadas, valor del presunto detrimento patrimonial y hechos; lo anterior manteniendo las correspondientes reservas en aquellos casos donde aplique.</w:t>
      </w:r>
    </w:p>
    <w:p w14:paraId="365FA8DA" w14:textId="77777777" w:rsidR="0016311F" w:rsidRPr="009640B5" w:rsidRDefault="0016311F" w:rsidP="0016311F">
      <w:pPr>
        <w:jc w:val="both"/>
        <w:rPr>
          <w:rFonts w:cs="Arial"/>
          <w:szCs w:val="22"/>
          <w:lang w:val="es-CO" w:eastAsia="es-CO"/>
        </w:rPr>
      </w:pPr>
    </w:p>
    <w:p w14:paraId="7C786BC3" w14:textId="77777777" w:rsidR="00F70CB7" w:rsidRPr="009640B5" w:rsidRDefault="00F70CB7" w:rsidP="00F70CB7">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32CB1725" w14:textId="77777777" w:rsidR="00F70CB7" w:rsidRPr="009640B5" w:rsidRDefault="00F70CB7" w:rsidP="00F70CB7">
      <w:pPr>
        <w:spacing w:line="360" w:lineRule="auto"/>
        <w:jc w:val="both"/>
        <w:rPr>
          <w:rFonts w:cs="Arial"/>
          <w:color w:val="FF0000"/>
          <w:szCs w:val="22"/>
        </w:rPr>
      </w:pPr>
      <w:r w:rsidRPr="009640B5">
        <w:rPr>
          <w:rFonts w:cs="Arial"/>
          <w:color w:val="FF0000"/>
          <w:szCs w:val="22"/>
          <w:highlight w:val="yellow"/>
        </w:rPr>
        <w:t>A CARGO DE LA ENTIDAD</w:t>
      </w:r>
    </w:p>
    <w:p w14:paraId="041D8B5F" w14:textId="77777777" w:rsidR="00F70CB7" w:rsidRPr="009640B5" w:rsidRDefault="00F70CB7" w:rsidP="0016311F">
      <w:pPr>
        <w:jc w:val="both"/>
        <w:rPr>
          <w:rFonts w:cs="Arial"/>
          <w:szCs w:val="22"/>
          <w:lang w:eastAsia="es-CO"/>
        </w:rPr>
      </w:pPr>
    </w:p>
    <w:p w14:paraId="0EDD81A6" w14:textId="77777777" w:rsidR="0016311F" w:rsidRPr="009640B5" w:rsidRDefault="0016311F" w:rsidP="0016311F">
      <w:pPr>
        <w:rPr>
          <w:rFonts w:cs="Arial"/>
          <w:szCs w:val="22"/>
        </w:rPr>
      </w:pPr>
    </w:p>
    <w:p w14:paraId="62C37799" w14:textId="77777777" w:rsidR="0016311F" w:rsidRPr="009640B5" w:rsidRDefault="0016311F" w:rsidP="00BE1D84">
      <w:pPr>
        <w:numPr>
          <w:ilvl w:val="0"/>
          <w:numId w:val="21"/>
        </w:numPr>
        <w:tabs>
          <w:tab w:val="num" w:pos="0"/>
        </w:tabs>
        <w:ind w:left="0" w:firstLine="0"/>
        <w:rPr>
          <w:rFonts w:eastAsiaTheme="minorHAnsi" w:cs="Arial"/>
          <w:kern w:val="2"/>
          <w:szCs w:val="22"/>
          <w:lang w:val="es-CO" w:eastAsia="en-US"/>
          <w14:ligatures w14:val="standardContextual"/>
        </w:rPr>
      </w:pPr>
      <w:r w:rsidRPr="009640B5">
        <w:rPr>
          <w:rFonts w:eastAsiaTheme="minorHAnsi" w:cs="Arial"/>
          <w:b/>
          <w:bCs/>
          <w:kern w:val="2"/>
          <w:szCs w:val="22"/>
          <w:lang w:val="es-CO" w:eastAsia="en-US"/>
          <w14:ligatures w14:val="standardContextual"/>
        </w:rPr>
        <w:t>PROYECTOS</w:t>
      </w:r>
      <w:r w:rsidRPr="009640B5">
        <w:rPr>
          <w:rFonts w:eastAsiaTheme="minorHAnsi" w:cs="Arial"/>
          <w:kern w:val="2"/>
          <w:szCs w:val="22"/>
          <w:lang w:val="es-CO" w:eastAsia="en-US"/>
          <w14:ligatures w14:val="standardContextual"/>
        </w:rPr>
        <w:t xml:space="preserve"> (aplicable a responsabilidad civil, manejo e infidelidad y riesgos financieros): Agradecemos informar si la entidad en los últimos 5 años ha realizado proyectos con inversiones superiores a un millón de dólares. De ser así favor detallar: Nombre del proyecto y descripción, valor, contratista, adiciones que haya sufrido el contrato. De igual manera agradecemos informar si se tiene planificado realizar proyectos superiores a este monto en los próximos 5 años.</w:t>
      </w:r>
    </w:p>
    <w:p w14:paraId="7FD00E8E" w14:textId="77777777" w:rsidR="0016311F" w:rsidRPr="009640B5" w:rsidRDefault="0016311F" w:rsidP="0016311F">
      <w:pPr>
        <w:jc w:val="both"/>
        <w:rPr>
          <w:rFonts w:cs="Arial"/>
          <w:szCs w:val="22"/>
          <w:lang w:val="es-CO" w:eastAsia="es-CO"/>
        </w:rPr>
      </w:pPr>
    </w:p>
    <w:p w14:paraId="6BCB65F4" w14:textId="77777777" w:rsidR="0016311F" w:rsidRPr="009640B5" w:rsidRDefault="0016311F" w:rsidP="0016311F">
      <w:pPr>
        <w:spacing w:line="360" w:lineRule="auto"/>
        <w:jc w:val="both"/>
        <w:rPr>
          <w:rFonts w:cs="Arial"/>
          <w:b/>
          <w:szCs w:val="22"/>
          <w:u w:val="single"/>
        </w:rPr>
      </w:pPr>
    </w:p>
    <w:p w14:paraId="1AB0F346" w14:textId="77777777" w:rsidR="00F70CB7" w:rsidRPr="009640B5" w:rsidRDefault="00F70CB7" w:rsidP="00F70CB7">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11719475" w14:textId="77777777" w:rsidR="00F70CB7" w:rsidRPr="009640B5" w:rsidRDefault="00F70CB7" w:rsidP="00F70CB7">
      <w:pPr>
        <w:spacing w:line="360" w:lineRule="auto"/>
        <w:jc w:val="both"/>
        <w:rPr>
          <w:rFonts w:cs="Arial"/>
          <w:color w:val="FF0000"/>
          <w:szCs w:val="22"/>
        </w:rPr>
      </w:pPr>
      <w:r w:rsidRPr="009640B5">
        <w:rPr>
          <w:rFonts w:cs="Arial"/>
          <w:color w:val="FF0000"/>
          <w:szCs w:val="22"/>
          <w:highlight w:val="yellow"/>
        </w:rPr>
        <w:t>A CARGO DE LA ENTIDAD</w:t>
      </w:r>
    </w:p>
    <w:p w14:paraId="23F575B2" w14:textId="77777777" w:rsidR="00F70CB7" w:rsidRPr="009640B5" w:rsidRDefault="00F70CB7" w:rsidP="0016311F">
      <w:pPr>
        <w:spacing w:line="360" w:lineRule="auto"/>
        <w:jc w:val="both"/>
        <w:rPr>
          <w:rFonts w:cs="Arial"/>
          <w:b/>
          <w:szCs w:val="22"/>
          <w:u w:val="single"/>
        </w:rPr>
      </w:pPr>
    </w:p>
    <w:p w14:paraId="751331F5" w14:textId="77777777" w:rsidR="0016311F" w:rsidRPr="009640B5" w:rsidRDefault="0016311F" w:rsidP="0016311F">
      <w:pPr>
        <w:spacing w:line="360" w:lineRule="auto"/>
        <w:jc w:val="both"/>
        <w:rPr>
          <w:rFonts w:cs="Arial"/>
          <w:b/>
          <w:szCs w:val="22"/>
          <w:u w:val="single"/>
        </w:rPr>
      </w:pPr>
      <w:r w:rsidRPr="009640B5">
        <w:rPr>
          <w:rFonts w:cs="Arial"/>
          <w:b/>
          <w:szCs w:val="22"/>
          <w:u w:val="single"/>
        </w:rPr>
        <w:t>RAMO RESPONSABILIDAD CIVIL CLINICAS Y HOSPITALES</w:t>
      </w:r>
    </w:p>
    <w:p w14:paraId="7C7068A1" w14:textId="77777777" w:rsidR="0016311F" w:rsidRPr="009640B5" w:rsidRDefault="0016311F" w:rsidP="0016311F">
      <w:pPr>
        <w:spacing w:line="360" w:lineRule="auto"/>
        <w:jc w:val="both"/>
        <w:rPr>
          <w:rFonts w:cs="Arial"/>
          <w:bCs/>
          <w:szCs w:val="22"/>
          <w:lang w:val="es-CO"/>
        </w:rPr>
      </w:pPr>
    </w:p>
    <w:p w14:paraId="7F6AE697" w14:textId="77777777" w:rsidR="0016311F" w:rsidRPr="009640B5" w:rsidRDefault="0016311F" w:rsidP="00BE1D84">
      <w:pPr>
        <w:numPr>
          <w:ilvl w:val="0"/>
          <w:numId w:val="21"/>
        </w:numPr>
        <w:tabs>
          <w:tab w:val="num" w:pos="0"/>
        </w:tabs>
        <w:spacing w:line="360" w:lineRule="auto"/>
        <w:ind w:left="0" w:firstLine="0"/>
        <w:jc w:val="both"/>
        <w:rPr>
          <w:rFonts w:cs="Arial"/>
          <w:bCs/>
          <w:szCs w:val="22"/>
          <w:lang w:val="es-CO"/>
        </w:rPr>
      </w:pPr>
      <w:r w:rsidRPr="009640B5">
        <w:rPr>
          <w:rFonts w:cs="Arial"/>
          <w:bCs/>
          <w:szCs w:val="22"/>
          <w:lang w:val="es-CO"/>
        </w:rPr>
        <w:lastRenderedPageBreak/>
        <w:t xml:space="preserve">Agradecemos el suministro de la información detallada de la siniestralidad de los últimos 5 años detallando causa del siniestro, amparo afectado, número del siniestro (cuando aplique), valor reclamado, valor indemnizado, reserva, fecha de aviso y fecha de ocurrencia o de reclamación o descubrimiento. Así mismo agradecemos informar las medidas adoptadas por la entidad para evitar la recurrencia de siniestros. </w:t>
      </w:r>
    </w:p>
    <w:p w14:paraId="6A55925F" w14:textId="77777777" w:rsidR="00F70CB7" w:rsidRPr="009640B5" w:rsidRDefault="00F70CB7" w:rsidP="00F70CB7">
      <w:pPr>
        <w:spacing w:line="360" w:lineRule="auto"/>
        <w:jc w:val="both"/>
        <w:rPr>
          <w:rFonts w:cs="Arial"/>
          <w:bCs/>
          <w:szCs w:val="22"/>
          <w:lang w:val="es-CO"/>
        </w:rPr>
      </w:pPr>
    </w:p>
    <w:p w14:paraId="6B9BD47F" w14:textId="77777777" w:rsidR="00F70CB7" w:rsidRPr="009640B5" w:rsidRDefault="00F70CB7" w:rsidP="00F70CB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434042C" w14:textId="77777777" w:rsidR="00F70CB7" w:rsidRPr="009640B5" w:rsidRDefault="00F70CB7" w:rsidP="00F70CB7">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139612B2" w14:textId="77777777" w:rsidR="00F70CB7" w:rsidRPr="009640B5" w:rsidRDefault="00F70CB7" w:rsidP="00F70CB7">
      <w:pPr>
        <w:spacing w:line="360" w:lineRule="auto"/>
        <w:jc w:val="both"/>
        <w:rPr>
          <w:rFonts w:cs="Arial"/>
          <w:bCs/>
          <w:szCs w:val="22"/>
        </w:rPr>
      </w:pPr>
    </w:p>
    <w:p w14:paraId="6ABE38BF" w14:textId="77777777" w:rsidR="00F70CB7" w:rsidRPr="009640B5" w:rsidRDefault="00F70CB7" w:rsidP="00F70CB7">
      <w:pPr>
        <w:spacing w:line="360" w:lineRule="auto"/>
        <w:jc w:val="both"/>
        <w:rPr>
          <w:rFonts w:cs="Arial"/>
          <w:bCs/>
          <w:szCs w:val="22"/>
          <w:lang w:val="es-CO"/>
        </w:rPr>
      </w:pPr>
    </w:p>
    <w:p w14:paraId="431D23AB" w14:textId="77777777" w:rsidR="0016311F" w:rsidRPr="009640B5" w:rsidRDefault="0016311F" w:rsidP="00BE1D84">
      <w:pPr>
        <w:numPr>
          <w:ilvl w:val="0"/>
          <w:numId w:val="21"/>
        </w:numPr>
        <w:tabs>
          <w:tab w:val="num" w:pos="0"/>
        </w:tabs>
        <w:spacing w:line="360" w:lineRule="auto"/>
        <w:ind w:left="0" w:firstLine="0"/>
        <w:jc w:val="both"/>
        <w:rPr>
          <w:rFonts w:cs="Arial"/>
          <w:bCs/>
          <w:szCs w:val="22"/>
          <w:lang w:val="es-CO"/>
        </w:rPr>
      </w:pPr>
      <w:r w:rsidRPr="009640B5">
        <w:rPr>
          <w:rFonts w:cs="Arial"/>
          <w:bCs/>
          <w:szCs w:val="22"/>
          <w:lang w:val="es-CO"/>
        </w:rPr>
        <w:t xml:space="preserve">Confirmar el nivel de atención y complejidad dado que en el formulario de solicitud no se registra. </w:t>
      </w:r>
    </w:p>
    <w:p w14:paraId="4FEE37DA" w14:textId="77777777" w:rsidR="0016311F" w:rsidRPr="009640B5" w:rsidRDefault="0016311F" w:rsidP="0016311F">
      <w:pPr>
        <w:spacing w:line="360" w:lineRule="auto"/>
        <w:jc w:val="both"/>
        <w:rPr>
          <w:rFonts w:cs="Arial"/>
          <w:bCs/>
          <w:szCs w:val="22"/>
        </w:rPr>
      </w:pPr>
    </w:p>
    <w:p w14:paraId="00E19325" w14:textId="77777777" w:rsidR="0016311F" w:rsidRPr="009640B5" w:rsidRDefault="0016311F" w:rsidP="0016311F">
      <w:pPr>
        <w:spacing w:line="360" w:lineRule="auto"/>
        <w:jc w:val="both"/>
        <w:rPr>
          <w:rFonts w:cs="Arial"/>
          <w:b/>
          <w:szCs w:val="22"/>
        </w:rPr>
      </w:pPr>
    </w:p>
    <w:p w14:paraId="20E9A501" w14:textId="77777777" w:rsidR="00F70CB7" w:rsidRPr="009640B5" w:rsidRDefault="00F70CB7" w:rsidP="00F70CB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E6BE55D" w14:textId="77777777" w:rsidR="00F70CB7" w:rsidRPr="009640B5" w:rsidRDefault="00F70CB7" w:rsidP="00F70CB7">
      <w:pPr>
        <w:jc w:val="both"/>
        <w:rPr>
          <w:rFonts w:cs="Arial"/>
          <w:color w:val="000000"/>
          <w:szCs w:val="22"/>
        </w:rPr>
      </w:pPr>
      <w:r w:rsidRPr="009640B5">
        <w:rPr>
          <w:rFonts w:cs="Arial"/>
          <w:szCs w:val="22"/>
          <w14:ligatures w14:val="standardContextual"/>
        </w:rPr>
        <w:t>La Universidad del Cauca informa al posible oferente que la información fue publicada en el portal de contratación de la Universidad.</w:t>
      </w:r>
    </w:p>
    <w:p w14:paraId="68D6A9F6" w14:textId="77777777" w:rsidR="0016311F" w:rsidRPr="009640B5" w:rsidRDefault="0016311F" w:rsidP="0016311F">
      <w:pPr>
        <w:spacing w:line="360" w:lineRule="auto"/>
        <w:jc w:val="both"/>
        <w:rPr>
          <w:rFonts w:cs="Arial"/>
          <w:b/>
          <w:szCs w:val="22"/>
        </w:rPr>
      </w:pPr>
    </w:p>
    <w:p w14:paraId="5432B9B5" w14:textId="77777777" w:rsidR="00F70CB7" w:rsidRPr="009640B5" w:rsidRDefault="00F70CB7" w:rsidP="0016311F">
      <w:pPr>
        <w:spacing w:line="360" w:lineRule="auto"/>
        <w:jc w:val="both"/>
        <w:rPr>
          <w:rFonts w:cs="Arial"/>
          <w:b/>
          <w:szCs w:val="22"/>
        </w:rPr>
      </w:pPr>
    </w:p>
    <w:p w14:paraId="0E433310" w14:textId="77777777" w:rsidR="0016311F" w:rsidRPr="009640B5" w:rsidRDefault="0016311F" w:rsidP="0016311F">
      <w:pPr>
        <w:spacing w:line="360" w:lineRule="auto"/>
        <w:jc w:val="both"/>
        <w:rPr>
          <w:rFonts w:cs="Arial"/>
          <w:b/>
          <w:szCs w:val="22"/>
        </w:rPr>
      </w:pPr>
    </w:p>
    <w:p w14:paraId="430AB2F2" w14:textId="77777777" w:rsidR="0016311F" w:rsidRPr="009640B5" w:rsidRDefault="0016311F" w:rsidP="0016311F">
      <w:pPr>
        <w:spacing w:line="360" w:lineRule="auto"/>
        <w:jc w:val="both"/>
        <w:rPr>
          <w:rFonts w:cs="Arial"/>
          <w:b/>
          <w:szCs w:val="22"/>
        </w:rPr>
      </w:pPr>
      <w:r w:rsidRPr="009640B5">
        <w:rPr>
          <w:rFonts w:cs="Arial"/>
          <w:b/>
          <w:szCs w:val="22"/>
        </w:rPr>
        <w:t>RESPONSABILIDAD CIVIL PROFESIONAL PARA MEDICOS Y PRACTICANTES</w:t>
      </w:r>
    </w:p>
    <w:p w14:paraId="0C7FC85B" w14:textId="77777777" w:rsidR="0016311F" w:rsidRPr="009640B5" w:rsidRDefault="0016311F" w:rsidP="0016311F">
      <w:pPr>
        <w:spacing w:line="360" w:lineRule="auto"/>
        <w:jc w:val="both"/>
        <w:rPr>
          <w:rFonts w:cs="Arial"/>
          <w:b/>
          <w:szCs w:val="22"/>
        </w:rPr>
      </w:pPr>
    </w:p>
    <w:p w14:paraId="1D3607C1" w14:textId="77777777" w:rsidR="0016311F" w:rsidRPr="009640B5" w:rsidRDefault="0016311F" w:rsidP="0016311F">
      <w:pPr>
        <w:spacing w:line="360" w:lineRule="auto"/>
        <w:jc w:val="both"/>
        <w:rPr>
          <w:rFonts w:cs="Arial"/>
          <w:bCs/>
          <w:szCs w:val="22"/>
        </w:rPr>
      </w:pPr>
      <w:r w:rsidRPr="009640B5">
        <w:rPr>
          <w:rFonts w:cs="Arial"/>
          <w:bCs/>
          <w:szCs w:val="22"/>
        </w:rPr>
        <w:t xml:space="preserve">Solicitamos a la entidad aclarar el valor asegurado requerido en </w:t>
      </w:r>
      <w:proofErr w:type="gramStart"/>
      <w:r w:rsidRPr="009640B5">
        <w:rPr>
          <w:rFonts w:cs="Arial"/>
          <w:bCs/>
          <w:szCs w:val="22"/>
        </w:rPr>
        <w:t>razón  a</w:t>
      </w:r>
      <w:proofErr w:type="gramEnd"/>
      <w:r w:rsidRPr="009640B5">
        <w:rPr>
          <w:rFonts w:cs="Arial"/>
          <w:bCs/>
          <w:szCs w:val="22"/>
        </w:rPr>
        <w:t xml:space="preserve"> que en la fecha técnica  mencionan 250 SMMMV  y en el formulario $500.000.000</w:t>
      </w:r>
    </w:p>
    <w:tbl>
      <w:tblPr>
        <w:tblW w:w="13360" w:type="dxa"/>
        <w:tblCellMar>
          <w:left w:w="70" w:type="dxa"/>
          <w:right w:w="70" w:type="dxa"/>
        </w:tblCellMar>
        <w:tblLook w:val="04A0" w:firstRow="1" w:lastRow="0" w:firstColumn="1" w:lastColumn="0" w:noHBand="0" w:noVBand="1"/>
      </w:tblPr>
      <w:tblGrid>
        <w:gridCol w:w="13360"/>
      </w:tblGrid>
      <w:tr w:rsidR="0016311F" w:rsidRPr="009640B5" w14:paraId="33306BFE" w14:textId="77777777" w:rsidTr="0027275D">
        <w:trPr>
          <w:trHeight w:val="300"/>
        </w:trPr>
        <w:tc>
          <w:tcPr>
            <w:tcW w:w="1336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3CD42F89" w14:textId="77777777" w:rsidR="0016311F" w:rsidRPr="009640B5" w:rsidRDefault="0016311F" w:rsidP="0016311F">
            <w:pPr>
              <w:rPr>
                <w:rFonts w:cs="Arial"/>
                <w:b/>
                <w:bCs/>
                <w:szCs w:val="22"/>
                <w:lang w:val="es-CO" w:eastAsia="es-CO"/>
              </w:rPr>
            </w:pPr>
            <w:r w:rsidRPr="009640B5">
              <w:rPr>
                <w:rFonts w:cs="Arial"/>
                <w:b/>
                <w:bCs/>
                <w:szCs w:val="22"/>
                <w:lang w:val="es-CO" w:eastAsia="es-CO"/>
              </w:rPr>
              <w:t>9. LIMITE ASEGURADO VIGENCIA / EVENTO</w:t>
            </w:r>
          </w:p>
        </w:tc>
      </w:tr>
      <w:tr w:rsidR="0016311F" w:rsidRPr="009640B5" w14:paraId="4FB9B5EE" w14:textId="77777777" w:rsidTr="0027275D">
        <w:trPr>
          <w:trHeight w:val="300"/>
        </w:trPr>
        <w:tc>
          <w:tcPr>
            <w:tcW w:w="13360" w:type="dxa"/>
            <w:tcBorders>
              <w:top w:val="nil"/>
              <w:left w:val="single" w:sz="4" w:space="0" w:color="auto"/>
              <w:bottom w:val="single" w:sz="4" w:space="0" w:color="auto"/>
              <w:right w:val="single" w:sz="4" w:space="0" w:color="auto"/>
            </w:tcBorders>
            <w:shd w:val="clear" w:color="000000" w:fill="FFFFFF"/>
            <w:hideMark/>
          </w:tcPr>
          <w:p w14:paraId="63ABC537" w14:textId="77777777" w:rsidR="0016311F" w:rsidRPr="009640B5" w:rsidRDefault="0016311F" w:rsidP="0016311F">
            <w:pPr>
              <w:jc w:val="both"/>
              <w:rPr>
                <w:rFonts w:cs="Arial"/>
                <w:szCs w:val="22"/>
                <w:lang w:val="es-CO" w:eastAsia="es-CO"/>
              </w:rPr>
            </w:pPr>
            <w:r w:rsidRPr="009640B5">
              <w:rPr>
                <w:rFonts w:cs="Arial"/>
                <w:b/>
                <w:bCs/>
                <w:szCs w:val="22"/>
                <w:lang w:val="es-CO" w:eastAsia="es-CO"/>
              </w:rPr>
              <w:t>Oferta Básica:</w:t>
            </w:r>
            <w:r w:rsidRPr="009640B5">
              <w:rPr>
                <w:rFonts w:cs="Arial"/>
                <w:szCs w:val="22"/>
                <w:lang w:val="es-CO" w:eastAsia="es-CO"/>
              </w:rPr>
              <w:t xml:space="preserve"> 250 SMMLV por cada asegurado</w:t>
            </w:r>
          </w:p>
        </w:tc>
      </w:tr>
    </w:tbl>
    <w:p w14:paraId="22855B55" w14:textId="77777777" w:rsidR="0016311F" w:rsidRPr="009640B5" w:rsidRDefault="0016311F" w:rsidP="0016311F">
      <w:pPr>
        <w:spacing w:line="360" w:lineRule="auto"/>
        <w:jc w:val="both"/>
        <w:rPr>
          <w:rFonts w:cs="Arial"/>
          <w:b/>
          <w:szCs w:val="22"/>
        </w:rPr>
      </w:pPr>
    </w:p>
    <w:p w14:paraId="1FDACB07" w14:textId="77777777" w:rsidR="00F70CB7" w:rsidRPr="009640B5" w:rsidRDefault="00F70CB7" w:rsidP="00F70CB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7AB8AB6" w14:textId="46B27ED5" w:rsidR="00F70CB7" w:rsidRPr="009640B5" w:rsidRDefault="00F70CB7" w:rsidP="00F70CB7">
      <w:pPr>
        <w:jc w:val="both"/>
        <w:rPr>
          <w:rFonts w:cs="Arial"/>
          <w:color w:val="000000"/>
          <w:szCs w:val="22"/>
        </w:rPr>
      </w:pPr>
      <w:r w:rsidRPr="009640B5">
        <w:rPr>
          <w:rFonts w:cs="Arial"/>
          <w:szCs w:val="22"/>
          <w14:ligatures w14:val="standardContextual"/>
        </w:rPr>
        <w:t>La Universidad del Cauca informa al posible oferente que el valor asegurado es de 250 SMMLV.</w:t>
      </w:r>
    </w:p>
    <w:p w14:paraId="0006CC5D" w14:textId="77777777" w:rsidR="00F70CB7" w:rsidRPr="009640B5" w:rsidRDefault="00F70CB7" w:rsidP="0016311F">
      <w:pPr>
        <w:spacing w:line="360" w:lineRule="auto"/>
        <w:jc w:val="both"/>
        <w:rPr>
          <w:rFonts w:cs="Arial"/>
          <w:b/>
          <w:szCs w:val="22"/>
        </w:rPr>
      </w:pPr>
    </w:p>
    <w:p w14:paraId="710D869F" w14:textId="77777777" w:rsidR="0016311F" w:rsidRPr="009640B5" w:rsidRDefault="0016311F" w:rsidP="0016311F">
      <w:pPr>
        <w:spacing w:line="360" w:lineRule="auto"/>
        <w:jc w:val="both"/>
        <w:rPr>
          <w:rFonts w:cs="Arial"/>
          <w:b/>
          <w:szCs w:val="22"/>
        </w:rPr>
      </w:pPr>
    </w:p>
    <w:p w14:paraId="2EF26B30" w14:textId="77777777" w:rsidR="0016311F" w:rsidRPr="009640B5" w:rsidRDefault="0016311F" w:rsidP="0016311F">
      <w:pPr>
        <w:spacing w:line="360" w:lineRule="auto"/>
        <w:jc w:val="both"/>
        <w:rPr>
          <w:rFonts w:cs="Arial"/>
          <w:szCs w:val="22"/>
        </w:rPr>
      </w:pPr>
      <w:r w:rsidRPr="009640B5">
        <w:rPr>
          <w:rFonts w:cs="Arial"/>
          <w:b/>
          <w:szCs w:val="22"/>
        </w:rPr>
        <w:lastRenderedPageBreak/>
        <w:t>ARBITRAMENTO O CLÁUSULA COMPROMISORIA:</w:t>
      </w:r>
      <w:r w:rsidRPr="009640B5">
        <w:rPr>
          <w:rFonts w:cs="Arial"/>
          <w:szCs w:val="22"/>
        </w:rPr>
        <w:t xml:space="preserve"> En virtud de la directiva Presidencial 04 del 18 de mayo de 2018 la cual fija políticas en materia arbitral, respetuosamente solicitamos la eliminación de estas cláusulas, o subsidiariamente indicar la conveniencia de derogar la competencia jurisdiccional </w:t>
      </w:r>
      <w:proofErr w:type="gramStart"/>
      <w:r w:rsidRPr="009640B5">
        <w:rPr>
          <w:rFonts w:cs="Arial"/>
          <w:szCs w:val="22"/>
        </w:rPr>
        <w:t>para  dirimir</w:t>
      </w:r>
      <w:proofErr w:type="gramEnd"/>
      <w:r w:rsidRPr="009640B5">
        <w:rPr>
          <w:rFonts w:cs="Arial"/>
          <w:szCs w:val="22"/>
        </w:rPr>
        <w:t xml:space="preserve"> posibles controversias futuras derivadas del contrato a celebrar.</w:t>
      </w:r>
    </w:p>
    <w:p w14:paraId="2506D9CB" w14:textId="77777777" w:rsidR="0016311F" w:rsidRPr="009640B5" w:rsidRDefault="0016311F" w:rsidP="0016311F">
      <w:pPr>
        <w:spacing w:line="360" w:lineRule="auto"/>
        <w:jc w:val="both"/>
        <w:rPr>
          <w:rFonts w:cs="Arial"/>
          <w:b/>
          <w:szCs w:val="22"/>
        </w:rPr>
      </w:pPr>
    </w:p>
    <w:p w14:paraId="24542173" w14:textId="77777777" w:rsidR="00F70CB7" w:rsidRPr="009640B5" w:rsidRDefault="00F70CB7" w:rsidP="00F70CB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A93FE03" w14:textId="77777777" w:rsidR="00F70CB7" w:rsidRPr="009640B5" w:rsidRDefault="00F70CB7" w:rsidP="00F70CB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0F2F956" w14:textId="77777777" w:rsidR="00F70CB7" w:rsidRPr="009640B5" w:rsidRDefault="00F70CB7" w:rsidP="0016311F">
      <w:pPr>
        <w:spacing w:line="360" w:lineRule="auto"/>
        <w:jc w:val="both"/>
        <w:rPr>
          <w:rFonts w:cs="Arial"/>
          <w:b/>
          <w:szCs w:val="22"/>
        </w:rPr>
      </w:pPr>
    </w:p>
    <w:p w14:paraId="12DE13EB" w14:textId="77777777" w:rsidR="0016311F" w:rsidRPr="009640B5" w:rsidRDefault="0016311F" w:rsidP="0016311F">
      <w:pPr>
        <w:spacing w:line="360" w:lineRule="auto"/>
        <w:jc w:val="both"/>
        <w:rPr>
          <w:rFonts w:cs="Arial"/>
          <w:b/>
          <w:szCs w:val="22"/>
        </w:rPr>
      </w:pPr>
    </w:p>
    <w:p w14:paraId="6CAEE9AC" w14:textId="77777777" w:rsidR="0016311F" w:rsidRPr="009640B5" w:rsidRDefault="0016311F" w:rsidP="0016311F">
      <w:pPr>
        <w:spacing w:line="360" w:lineRule="auto"/>
        <w:jc w:val="both"/>
        <w:rPr>
          <w:rFonts w:cs="Arial"/>
          <w:szCs w:val="22"/>
        </w:rPr>
      </w:pPr>
    </w:p>
    <w:p w14:paraId="0D475A62" w14:textId="77777777" w:rsidR="0016311F" w:rsidRDefault="0016311F" w:rsidP="00551A14">
      <w:pPr>
        <w:numPr>
          <w:ilvl w:val="0"/>
          <w:numId w:val="17"/>
        </w:numPr>
        <w:tabs>
          <w:tab w:val="clear" w:pos="720"/>
          <w:tab w:val="num" w:pos="0"/>
        </w:tabs>
        <w:spacing w:before="100" w:beforeAutospacing="1" w:after="100" w:afterAutospacing="1"/>
        <w:ind w:left="0" w:firstLine="0"/>
        <w:jc w:val="both"/>
        <w:rPr>
          <w:rFonts w:eastAsiaTheme="minorHAnsi" w:cs="Arial"/>
          <w:color w:val="404040"/>
          <w:kern w:val="2"/>
          <w:szCs w:val="22"/>
          <w:lang w:val="es-CO" w:eastAsia="en-US"/>
          <w14:ligatures w14:val="standardContextual"/>
        </w:rPr>
      </w:pPr>
      <w:r w:rsidRPr="00551A14">
        <w:rPr>
          <w:rFonts w:eastAsiaTheme="minorHAnsi" w:cs="Arial"/>
          <w:b/>
          <w:bCs/>
          <w:color w:val="404040"/>
          <w:kern w:val="2"/>
          <w:szCs w:val="22"/>
          <w:lang w:val="es-CO" w:eastAsia="en-US"/>
          <w14:ligatures w14:val="standardContextual"/>
        </w:rPr>
        <w:t>SINIESTRALIDAD:</w:t>
      </w:r>
      <w:r w:rsidRPr="00551A14">
        <w:rPr>
          <w:rFonts w:eastAsiaTheme="minorHAnsi" w:cs="Arial"/>
          <w:color w:val="404040"/>
          <w:kern w:val="2"/>
          <w:szCs w:val="22"/>
          <w:lang w:val="es-CO" w:eastAsia="en-US"/>
          <w14:ligatures w14:val="standardContextual"/>
        </w:rPr>
        <w:t xml:space="preserve"> Agradecemos el suministro de la información detallada de la siniestralidad de los últimos 5 años detallando causa del siniestro, amparo afectado, número del siniestro (cuando aplique), valor reclamado, valor indemnizado, reserva, fecha de aviso y fecha de ocurrencia o de reclamación o descubrimiento. Así mismo agradecemos informar las medidas adoptadas por la entidad para evitar la </w:t>
      </w:r>
      <w:proofErr w:type="spellStart"/>
      <w:r w:rsidRPr="00551A14">
        <w:rPr>
          <w:rFonts w:eastAsiaTheme="minorHAnsi" w:cs="Arial"/>
          <w:color w:val="404040"/>
          <w:kern w:val="2"/>
          <w:szCs w:val="22"/>
          <w:lang w:val="es-CO" w:eastAsia="en-US"/>
          <w14:ligatures w14:val="standardContextual"/>
        </w:rPr>
        <w:t>reocurrencia</w:t>
      </w:r>
      <w:proofErr w:type="spellEnd"/>
      <w:r w:rsidRPr="00551A14">
        <w:rPr>
          <w:rFonts w:eastAsiaTheme="minorHAnsi" w:cs="Arial"/>
          <w:color w:val="404040"/>
          <w:kern w:val="2"/>
          <w:szCs w:val="22"/>
          <w:lang w:val="es-CO" w:eastAsia="en-US"/>
          <w14:ligatures w14:val="standardContextual"/>
        </w:rPr>
        <w:t xml:space="preserve"> de siniestros.</w:t>
      </w:r>
    </w:p>
    <w:p w14:paraId="52800CAE" w14:textId="77777777" w:rsidR="00551A14" w:rsidRPr="00551A14" w:rsidRDefault="00551A14" w:rsidP="00551A14">
      <w:pPr>
        <w:tabs>
          <w:tab w:val="left" w:pos="2835"/>
        </w:tabs>
        <w:spacing w:after="200"/>
        <w:contextualSpacing/>
        <w:jc w:val="both"/>
        <w:rPr>
          <w:rFonts w:eastAsia="Calibri" w:cs="Arial"/>
          <w:b/>
          <w:bCs/>
        </w:rPr>
      </w:pPr>
      <w:r w:rsidRPr="00551A14">
        <w:rPr>
          <w:rFonts w:eastAsia="Calibri" w:cs="Arial"/>
          <w:b/>
          <w:bCs/>
        </w:rPr>
        <w:t>RESPUESTA:</w:t>
      </w:r>
    </w:p>
    <w:p w14:paraId="157352B8" w14:textId="77777777" w:rsidR="00551A14" w:rsidRPr="00551A14" w:rsidRDefault="00551A14" w:rsidP="00551A14">
      <w:pPr>
        <w:autoSpaceDE w:val="0"/>
        <w:autoSpaceDN w:val="0"/>
        <w:adjustRightInd w:val="0"/>
        <w:jc w:val="both"/>
        <w:rPr>
          <w:rFonts w:cs="Arial"/>
          <w:szCs w:val="22"/>
          <w14:ligatures w14:val="standardContextual"/>
        </w:rPr>
      </w:pPr>
      <w:r w:rsidRPr="00551A14">
        <w:rPr>
          <w:rFonts w:cs="Arial"/>
          <w:szCs w:val="22"/>
          <w14:ligatures w14:val="standardContextual"/>
        </w:rPr>
        <w:t>La Universidad del Cauca informa al posible oferente que la información fue publicada en el portal de contratación de la Universidad.</w:t>
      </w:r>
    </w:p>
    <w:p w14:paraId="3C0BD0D6" w14:textId="77777777" w:rsidR="00551A14" w:rsidRPr="00551A14" w:rsidRDefault="00551A14" w:rsidP="00551A14">
      <w:pPr>
        <w:spacing w:before="100" w:beforeAutospacing="1" w:after="100" w:afterAutospacing="1"/>
        <w:jc w:val="both"/>
        <w:rPr>
          <w:rFonts w:eastAsiaTheme="minorHAnsi" w:cs="Arial"/>
          <w:color w:val="404040"/>
          <w:kern w:val="2"/>
          <w:szCs w:val="22"/>
          <w:lang w:val="es-CO" w:eastAsia="en-US"/>
          <w14:ligatures w14:val="standardContextual"/>
        </w:rPr>
      </w:pPr>
    </w:p>
    <w:p w14:paraId="442F7D51" w14:textId="77777777" w:rsidR="0016311F" w:rsidRPr="009640B5" w:rsidRDefault="0016311F" w:rsidP="0016311F">
      <w:pPr>
        <w:rPr>
          <w:rFonts w:eastAsiaTheme="minorHAnsi" w:cs="Arial"/>
          <w:color w:val="000000"/>
          <w:szCs w:val="22"/>
          <w:u w:val="single"/>
          <w:lang w:val="es-CO" w:eastAsia="es-CO"/>
        </w:rPr>
      </w:pPr>
      <w:r w:rsidRPr="009640B5">
        <w:rPr>
          <w:rFonts w:eastAsiaTheme="minorHAnsi" w:cs="Arial"/>
          <w:b/>
          <w:bCs/>
          <w:color w:val="404040"/>
          <w:szCs w:val="22"/>
          <w:u w:val="single"/>
          <w:lang w:val="es-CO" w:eastAsia="es-CO"/>
        </w:rPr>
        <w:t>VIDA GRUPO</w:t>
      </w:r>
    </w:p>
    <w:p w14:paraId="6CE77732"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rPr>
          <w:rFonts w:eastAsiaTheme="minorHAnsi" w:cs="Arial"/>
          <w:color w:val="000000"/>
          <w:kern w:val="2"/>
          <w:szCs w:val="22"/>
          <w:lang w:val="es-CO" w:eastAsia="en-US"/>
          <w14:ligatures w14:val="standardContextual"/>
        </w:rPr>
      </w:pPr>
      <w:r w:rsidRPr="009640B5">
        <w:rPr>
          <w:rFonts w:eastAsiaTheme="minorHAnsi" w:cs="Arial"/>
          <w:color w:val="404040"/>
          <w:kern w:val="2"/>
          <w:szCs w:val="22"/>
          <w:lang w:val="es-CO" w:eastAsia="en-US"/>
          <w14:ligatures w14:val="standardContextual"/>
        </w:rPr>
        <w:t xml:space="preserve">Respetuosamente solicitamos que se admitan las exclusiones que cada aseguradora tiene en sus clausulados, teniendo en cuenta que las mismas están atadas a contratos de reaseguro que no son modificables. </w:t>
      </w:r>
    </w:p>
    <w:p w14:paraId="3F201256" w14:textId="77777777" w:rsidR="00F70CB7" w:rsidRPr="009640B5" w:rsidRDefault="00F70CB7" w:rsidP="00F70CB7">
      <w:pPr>
        <w:spacing w:before="100" w:beforeAutospacing="1" w:after="100" w:afterAutospacing="1"/>
        <w:rPr>
          <w:rFonts w:eastAsiaTheme="minorHAnsi" w:cs="Arial"/>
          <w:color w:val="000000"/>
          <w:kern w:val="2"/>
          <w:szCs w:val="22"/>
          <w:lang w:val="es-CO" w:eastAsia="en-US"/>
          <w14:ligatures w14:val="standardContextual"/>
        </w:rPr>
      </w:pPr>
    </w:p>
    <w:p w14:paraId="0D0CEAED" w14:textId="77777777" w:rsidR="00F70CB7" w:rsidRPr="009640B5" w:rsidRDefault="00F70CB7" w:rsidP="00F70CB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39D2C9C" w14:textId="77777777" w:rsidR="00F70CB7" w:rsidRPr="009640B5" w:rsidRDefault="00F70CB7" w:rsidP="00F70CB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w:t>
      </w:r>
      <w:r w:rsidRPr="009640B5">
        <w:rPr>
          <w:rFonts w:cs="Arial"/>
          <w:szCs w:val="22"/>
          <w14:ligatures w14:val="standardContextual"/>
        </w:rPr>
        <w:lastRenderedPageBreak/>
        <w:t xml:space="preserve">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30C83E5B" w14:textId="77777777" w:rsidR="00F70CB7" w:rsidRPr="009640B5" w:rsidRDefault="00F70CB7" w:rsidP="00F70CB7">
      <w:pPr>
        <w:spacing w:before="100" w:beforeAutospacing="1" w:after="100" w:afterAutospacing="1"/>
        <w:rPr>
          <w:rFonts w:eastAsiaTheme="minorHAnsi" w:cs="Arial"/>
          <w:color w:val="000000"/>
          <w:kern w:val="2"/>
          <w:szCs w:val="22"/>
          <w:lang w:val="es-CO" w:eastAsia="en-US"/>
          <w14:ligatures w14:val="standardContextual"/>
        </w:rPr>
      </w:pPr>
    </w:p>
    <w:p w14:paraId="06D4B327"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rPr>
          <w:rFonts w:cs="Arial"/>
          <w:color w:val="000000"/>
          <w:szCs w:val="22"/>
        </w:rPr>
      </w:pPr>
      <w:r w:rsidRPr="009640B5">
        <w:rPr>
          <w:rFonts w:cs="Arial"/>
          <w:color w:val="404040"/>
          <w:szCs w:val="22"/>
        </w:rPr>
        <w:t>En concordancia con la solicitud anterior agradecemos modificar la definición del amparo de Enfermedades Graves, aclarando que en el caso de Cáncer in situ aplica solo para Seno, Próstata y Matriz) que son las que se ofrecen en el mercado asegurador, ya que no es viable otorgar esta enfermedad sin exclusiones.</w:t>
      </w:r>
    </w:p>
    <w:p w14:paraId="22CD7160" w14:textId="77777777" w:rsidR="00F70CB7" w:rsidRPr="009640B5" w:rsidRDefault="00F70CB7" w:rsidP="00F70CB7">
      <w:pPr>
        <w:spacing w:before="100" w:beforeAutospacing="1" w:after="100" w:afterAutospacing="1"/>
        <w:ind w:left="720"/>
        <w:rPr>
          <w:rFonts w:cs="Arial"/>
          <w:color w:val="000000"/>
          <w:szCs w:val="22"/>
        </w:rPr>
      </w:pPr>
    </w:p>
    <w:p w14:paraId="0C38F967" w14:textId="77777777" w:rsidR="00F70CB7" w:rsidRPr="009640B5" w:rsidRDefault="00F70CB7" w:rsidP="00F70CB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0C4A1A3" w14:textId="77777777" w:rsidR="00F70CB7" w:rsidRPr="009640B5" w:rsidRDefault="00F70CB7" w:rsidP="00F70CB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44F95F7" w14:textId="77777777" w:rsidR="00F70CB7" w:rsidRPr="009640B5" w:rsidRDefault="00F70CB7" w:rsidP="00F70CB7">
      <w:pPr>
        <w:spacing w:before="100" w:beforeAutospacing="1" w:after="100" w:afterAutospacing="1"/>
        <w:rPr>
          <w:rFonts w:cs="Arial"/>
          <w:color w:val="000000"/>
          <w:szCs w:val="22"/>
          <w:lang w:val="es-CO"/>
        </w:rPr>
      </w:pPr>
    </w:p>
    <w:p w14:paraId="28E9878E"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rPr>
          <w:rFonts w:cs="Arial"/>
          <w:color w:val="000000"/>
          <w:szCs w:val="22"/>
        </w:rPr>
      </w:pPr>
      <w:r w:rsidRPr="009640B5">
        <w:rPr>
          <w:rFonts w:cs="Arial"/>
          <w:color w:val="404040"/>
          <w:szCs w:val="22"/>
        </w:rPr>
        <w:t>Agradecemos indicarnos si alguno de los asegurados ha recibido indemnizaciones por los amparos de enfermedades graves o desmembración; de ser positiva la respuesta, solicitamos que la suma asegurada se reduzca según el pago recibido por el asegurado</w:t>
      </w:r>
    </w:p>
    <w:p w14:paraId="47635AD3" w14:textId="77777777" w:rsidR="00F70CB7" w:rsidRPr="009640B5" w:rsidRDefault="00F70CB7" w:rsidP="00F70CB7">
      <w:pPr>
        <w:tabs>
          <w:tab w:val="left" w:pos="2835"/>
        </w:tabs>
        <w:spacing w:after="200"/>
        <w:ind w:left="360"/>
        <w:contextualSpacing/>
        <w:jc w:val="both"/>
        <w:rPr>
          <w:rFonts w:eastAsia="Calibri" w:cs="Arial"/>
          <w:b/>
          <w:bCs/>
          <w:szCs w:val="22"/>
        </w:rPr>
      </w:pPr>
      <w:r w:rsidRPr="009640B5">
        <w:rPr>
          <w:rFonts w:eastAsia="Calibri" w:cs="Arial"/>
          <w:b/>
          <w:bCs/>
          <w:szCs w:val="22"/>
        </w:rPr>
        <w:t>RESPUESTA:</w:t>
      </w:r>
    </w:p>
    <w:p w14:paraId="49A023E6" w14:textId="77777777" w:rsidR="00F70CB7" w:rsidRPr="009640B5" w:rsidRDefault="00F70CB7" w:rsidP="00F70CB7">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1D1DDD89" w14:textId="77777777" w:rsidR="00F70CB7" w:rsidRPr="009640B5" w:rsidRDefault="00F70CB7" w:rsidP="00F70CB7">
      <w:pPr>
        <w:spacing w:before="100" w:beforeAutospacing="1" w:after="100" w:afterAutospacing="1"/>
        <w:rPr>
          <w:rFonts w:cs="Arial"/>
          <w:color w:val="000000"/>
          <w:szCs w:val="22"/>
          <w:lang w:val="es-CO"/>
        </w:rPr>
      </w:pPr>
    </w:p>
    <w:p w14:paraId="220228C1" w14:textId="77777777" w:rsidR="0016311F" w:rsidRPr="009640B5" w:rsidRDefault="0016311F" w:rsidP="00551A14">
      <w:pPr>
        <w:numPr>
          <w:ilvl w:val="0"/>
          <w:numId w:val="17"/>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Teniendo en cuenta que para el contrato de seguros no es viable dejar cláusulas vacías o amparos con definiciones incompletas o inexistentes, respetuosamente solicitamos que se incluyan las definiciones de los amparos Gastos Médicos por Accidente, Rehabilitación Integral por Invalidez, Auxilio por fallecimiento del cónyuge o compañero permanente, Auxilio de nacimiento o en su defecto aclarar que para las cláusulas, condiciones, definiciones y exclusiones de los amparos solicitados por la entidad que no estén especificados totalmente o en parte en esta invitación, aplicarán las contenidas en el clausulado vigente de cada compañía. </w:t>
      </w:r>
    </w:p>
    <w:p w14:paraId="1DE3BDBA" w14:textId="77777777" w:rsidR="00F70CB7" w:rsidRPr="009640B5" w:rsidRDefault="00F70CB7" w:rsidP="00F70CB7">
      <w:pPr>
        <w:tabs>
          <w:tab w:val="left" w:pos="2835"/>
        </w:tabs>
        <w:spacing w:after="200"/>
        <w:contextualSpacing/>
        <w:jc w:val="both"/>
        <w:rPr>
          <w:rFonts w:eastAsia="Calibri" w:cs="Arial"/>
          <w:b/>
          <w:bCs/>
          <w:szCs w:val="22"/>
        </w:rPr>
      </w:pPr>
      <w:r w:rsidRPr="009640B5">
        <w:rPr>
          <w:rFonts w:eastAsia="Calibri" w:cs="Arial"/>
          <w:b/>
          <w:bCs/>
          <w:szCs w:val="22"/>
        </w:rPr>
        <w:lastRenderedPageBreak/>
        <w:t>RESPUESTA:</w:t>
      </w:r>
    </w:p>
    <w:p w14:paraId="44F25898" w14:textId="77777777" w:rsidR="00F70CB7" w:rsidRPr="009640B5" w:rsidRDefault="00F70CB7" w:rsidP="00F70CB7">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184B5AB6" w14:textId="77777777" w:rsidR="00F70CB7" w:rsidRPr="009640B5" w:rsidRDefault="00F70CB7" w:rsidP="00F70CB7">
      <w:pPr>
        <w:spacing w:before="100" w:beforeAutospacing="1" w:after="100" w:afterAutospacing="1"/>
        <w:rPr>
          <w:rFonts w:cs="Arial"/>
          <w:color w:val="000000"/>
          <w:szCs w:val="22"/>
          <w:lang w:val="es-CO"/>
        </w:rPr>
      </w:pPr>
    </w:p>
    <w:p w14:paraId="47E2499B"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rPr>
          <w:rFonts w:cs="Arial"/>
          <w:color w:val="000000"/>
          <w:szCs w:val="22"/>
        </w:rPr>
      </w:pPr>
      <w:r w:rsidRPr="009640B5">
        <w:rPr>
          <w:rFonts w:cs="Arial"/>
          <w:color w:val="404040"/>
          <w:szCs w:val="22"/>
        </w:rPr>
        <w:t>Solicitamos respetuosamente disminuir las edades de permanencia de los amparos adiciones a 70 años o que apliquen las que cada aseguradora tiene en su clausulado.</w:t>
      </w:r>
    </w:p>
    <w:p w14:paraId="3FCBFA7E" w14:textId="77777777" w:rsidR="00F70CB7" w:rsidRPr="009640B5" w:rsidRDefault="00F70CB7" w:rsidP="00F70CB7">
      <w:pPr>
        <w:spacing w:before="100" w:beforeAutospacing="1" w:after="100" w:afterAutospacing="1"/>
        <w:rPr>
          <w:rFonts w:cs="Arial"/>
          <w:color w:val="000000"/>
          <w:szCs w:val="22"/>
        </w:rPr>
      </w:pPr>
    </w:p>
    <w:p w14:paraId="1A60640D" w14:textId="77777777" w:rsidR="00F70CB7" w:rsidRPr="009640B5" w:rsidRDefault="00F70CB7" w:rsidP="00F70CB7">
      <w:pPr>
        <w:contextualSpacing/>
        <w:jc w:val="both"/>
        <w:rPr>
          <w:rFonts w:eastAsiaTheme="minorEastAsia" w:cs="Arial"/>
          <w:b/>
          <w:bCs/>
          <w:szCs w:val="22"/>
          <w:lang w:val="es-ES_tradnl"/>
        </w:rPr>
      </w:pPr>
      <w:bookmarkStart w:id="13" w:name="_Hlk195624825"/>
      <w:r w:rsidRPr="009640B5">
        <w:rPr>
          <w:rFonts w:eastAsiaTheme="minorEastAsia" w:cs="Arial"/>
          <w:b/>
          <w:bCs/>
          <w:szCs w:val="22"/>
          <w:lang w:val="es-ES_tradnl"/>
        </w:rPr>
        <w:t>RESPUESTA:</w:t>
      </w:r>
    </w:p>
    <w:p w14:paraId="7EEB1578" w14:textId="77777777" w:rsidR="00F70CB7" w:rsidRPr="009640B5" w:rsidRDefault="00F70CB7" w:rsidP="00F70CB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bookmarkEnd w:id="13"/>
    <w:p w14:paraId="762C3E56" w14:textId="77777777" w:rsidR="00F70CB7" w:rsidRPr="009640B5" w:rsidRDefault="00F70CB7" w:rsidP="00F70CB7">
      <w:pPr>
        <w:spacing w:before="100" w:beforeAutospacing="1" w:after="100" w:afterAutospacing="1"/>
        <w:rPr>
          <w:rFonts w:cs="Arial"/>
          <w:color w:val="000000"/>
          <w:szCs w:val="22"/>
        </w:rPr>
      </w:pPr>
    </w:p>
    <w:p w14:paraId="4F2EA2D0"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rPr>
          <w:rFonts w:cs="Arial"/>
          <w:color w:val="000000"/>
          <w:szCs w:val="22"/>
        </w:rPr>
      </w:pPr>
      <w:r w:rsidRPr="009640B5">
        <w:rPr>
          <w:rFonts w:cs="Arial"/>
          <w:color w:val="404040"/>
          <w:szCs w:val="22"/>
        </w:rPr>
        <w:t xml:space="preserve">Teniendo en cuenta que se </w:t>
      </w:r>
      <w:proofErr w:type="spellStart"/>
      <w:r w:rsidRPr="009640B5">
        <w:rPr>
          <w:rFonts w:cs="Arial"/>
          <w:color w:val="404040"/>
          <w:szCs w:val="22"/>
        </w:rPr>
        <w:t>esta</w:t>
      </w:r>
      <w:proofErr w:type="spellEnd"/>
      <w:r w:rsidRPr="009640B5">
        <w:rPr>
          <w:rFonts w:cs="Arial"/>
          <w:color w:val="404040"/>
          <w:szCs w:val="22"/>
        </w:rPr>
        <w:t xml:space="preserve"> solicitando cláusula de convertibilidad a Compañías de Seguros Generales </w:t>
      </w:r>
      <w:proofErr w:type="gramStart"/>
      <w:r w:rsidRPr="009640B5">
        <w:rPr>
          <w:rFonts w:cs="Arial"/>
          <w:color w:val="404040"/>
          <w:szCs w:val="22"/>
        </w:rPr>
        <w:t>y  que</w:t>
      </w:r>
      <w:proofErr w:type="gramEnd"/>
      <w:r w:rsidRPr="009640B5">
        <w:rPr>
          <w:rFonts w:cs="Arial"/>
          <w:color w:val="404040"/>
          <w:szCs w:val="22"/>
        </w:rPr>
        <w:t xml:space="preserve"> por norma no tenemos autorizada la venta de seguros de Vida individual, solicitamos respetuosamente que se permita utilizar la definición que tienen contratada cada compañía aseguradora con el fin de garantizar esta cobertura.</w:t>
      </w:r>
    </w:p>
    <w:p w14:paraId="71C62DD0" w14:textId="77777777" w:rsidR="00F70CB7" w:rsidRPr="009640B5" w:rsidRDefault="00F70CB7" w:rsidP="00F70CB7">
      <w:pPr>
        <w:spacing w:before="100" w:beforeAutospacing="1" w:after="100" w:afterAutospacing="1"/>
        <w:ind w:left="720"/>
        <w:rPr>
          <w:rFonts w:cs="Arial"/>
          <w:color w:val="000000"/>
          <w:szCs w:val="22"/>
        </w:rPr>
      </w:pPr>
    </w:p>
    <w:p w14:paraId="3E046E6A" w14:textId="77777777" w:rsidR="00F70CB7" w:rsidRPr="009640B5" w:rsidRDefault="00F70CB7" w:rsidP="00F70CB7">
      <w:pPr>
        <w:spacing w:before="100" w:beforeAutospacing="1" w:after="100" w:afterAutospacing="1"/>
        <w:rPr>
          <w:rFonts w:cs="Arial"/>
          <w:b/>
          <w:bCs/>
          <w:color w:val="000000"/>
          <w:szCs w:val="22"/>
          <w:lang w:val="es-CO"/>
        </w:rPr>
      </w:pPr>
      <w:r w:rsidRPr="009640B5">
        <w:rPr>
          <w:rFonts w:cs="Arial"/>
          <w:b/>
          <w:bCs/>
          <w:color w:val="000000"/>
          <w:szCs w:val="22"/>
          <w:lang w:val="es-CO"/>
        </w:rPr>
        <w:t>RESPUESTA:</w:t>
      </w:r>
    </w:p>
    <w:p w14:paraId="3C6BFDCE" w14:textId="4B0CB50B" w:rsidR="00F70CB7" w:rsidRPr="009640B5" w:rsidRDefault="00F70CB7" w:rsidP="00973BB3">
      <w:pPr>
        <w:spacing w:before="100" w:beforeAutospacing="1" w:after="100" w:afterAutospacing="1"/>
        <w:jc w:val="both"/>
        <w:rPr>
          <w:rFonts w:cs="Arial"/>
          <w:color w:val="000000"/>
          <w:szCs w:val="22"/>
          <w:lang w:val="es-CO"/>
        </w:rPr>
      </w:pPr>
      <w:r w:rsidRPr="009640B5">
        <w:rPr>
          <w:rFonts w:cs="Arial"/>
          <w:color w:val="000000"/>
          <w:szCs w:val="22"/>
          <w:lang w:val="es-CO"/>
        </w:rPr>
        <w:t>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ANEXO No.1 – CONDICIONES TÉCNICAS BÁSICAS OBLIGATORIAS.</w:t>
      </w:r>
    </w:p>
    <w:p w14:paraId="4B28E7CB"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Debido a las edades que maneja la universidad y para cumplir como es exigido para el buen manejo del riesgo solicitamos respetuosamente permitir que las personas mayores de 60 años cumplan con los requisitos de asegurabilidad que cada compañía tiene diseñados.</w:t>
      </w:r>
    </w:p>
    <w:p w14:paraId="5635DBD3" w14:textId="77777777" w:rsidR="00973BB3" w:rsidRPr="009640B5" w:rsidRDefault="00973BB3" w:rsidP="00973BB3">
      <w:pPr>
        <w:spacing w:before="100" w:beforeAutospacing="1" w:after="100" w:afterAutospacing="1"/>
        <w:ind w:left="720"/>
        <w:jc w:val="both"/>
        <w:rPr>
          <w:rFonts w:cs="Arial"/>
          <w:color w:val="000000"/>
          <w:szCs w:val="22"/>
        </w:rPr>
      </w:pPr>
    </w:p>
    <w:p w14:paraId="7B822994" w14:textId="77777777" w:rsidR="00973BB3" w:rsidRPr="009640B5" w:rsidRDefault="00973BB3" w:rsidP="00973BB3">
      <w:pPr>
        <w:spacing w:before="100" w:beforeAutospacing="1" w:after="100" w:afterAutospacing="1"/>
        <w:jc w:val="both"/>
        <w:rPr>
          <w:rFonts w:cs="Arial"/>
          <w:b/>
          <w:bCs/>
          <w:color w:val="000000"/>
          <w:szCs w:val="22"/>
        </w:rPr>
      </w:pPr>
      <w:r w:rsidRPr="009640B5">
        <w:rPr>
          <w:rFonts w:cs="Arial"/>
          <w:b/>
          <w:bCs/>
          <w:color w:val="000000"/>
          <w:szCs w:val="22"/>
        </w:rPr>
        <w:lastRenderedPageBreak/>
        <w:t>RESPUESTA:</w:t>
      </w:r>
    </w:p>
    <w:p w14:paraId="229CC57E" w14:textId="651BEDE4" w:rsidR="00973BB3" w:rsidRPr="009640B5" w:rsidRDefault="00973BB3" w:rsidP="00973BB3">
      <w:pPr>
        <w:spacing w:before="100" w:beforeAutospacing="1" w:after="100" w:afterAutospacing="1"/>
        <w:jc w:val="both"/>
        <w:rPr>
          <w:rFonts w:cs="Arial"/>
          <w:color w:val="000000"/>
          <w:szCs w:val="22"/>
        </w:rPr>
      </w:pPr>
      <w:r w:rsidRPr="009640B5">
        <w:rPr>
          <w:rFonts w:cs="Arial"/>
          <w:color w:val="000000"/>
          <w:szCs w:val="22"/>
        </w:rPr>
        <w:t>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ANEXO No.1 – CONDICIONES TÉCNICAS BÁSICAS OBLIGATORIAS.</w:t>
      </w:r>
    </w:p>
    <w:p w14:paraId="3FB201A4" w14:textId="77777777" w:rsidR="00F70CB7" w:rsidRPr="009640B5" w:rsidRDefault="00F70CB7" w:rsidP="00973BB3">
      <w:pPr>
        <w:spacing w:before="100" w:beforeAutospacing="1" w:after="100" w:afterAutospacing="1"/>
        <w:jc w:val="both"/>
        <w:rPr>
          <w:rFonts w:cs="Arial"/>
          <w:color w:val="000000"/>
          <w:szCs w:val="22"/>
          <w:lang w:val="es-CO"/>
        </w:rPr>
      </w:pPr>
    </w:p>
    <w:p w14:paraId="7B51359A"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Respetuosamente solicitamos reducir el tiempo del amparo automático a 60 días, el cual es </w:t>
      </w:r>
      <w:proofErr w:type="spellStart"/>
      <w:r w:rsidRPr="009640B5">
        <w:rPr>
          <w:rFonts w:cs="Arial"/>
          <w:color w:val="404040"/>
          <w:szCs w:val="22"/>
        </w:rPr>
        <w:t>mas</w:t>
      </w:r>
      <w:proofErr w:type="spellEnd"/>
      <w:r w:rsidRPr="009640B5">
        <w:rPr>
          <w:rFonts w:cs="Arial"/>
          <w:color w:val="404040"/>
          <w:szCs w:val="22"/>
        </w:rPr>
        <w:t xml:space="preserve"> que suficiente para que se notifique a la compañía un nuevo ingreso.</w:t>
      </w:r>
    </w:p>
    <w:p w14:paraId="3BA9B37B" w14:textId="77777777" w:rsidR="00973BB3" w:rsidRPr="009640B5" w:rsidRDefault="00973BB3" w:rsidP="00973BB3">
      <w:pPr>
        <w:spacing w:before="100" w:beforeAutospacing="1" w:after="100" w:afterAutospacing="1"/>
        <w:jc w:val="both"/>
        <w:rPr>
          <w:rFonts w:cs="Arial"/>
          <w:b/>
          <w:bCs/>
          <w:color w:val="000000"/>
          <w:szCs w:val="22"/>
        </w:rPr>
      </w:pPr>
    </w:p>
    <w:p w14:paraId="30B054E0" w14:textId="1CE5EC5F" w:rsidR="00973BB3" w:rsidRPr="009640B5" w:rsidRDefault="00973BB3" w:rsidP="00973BB3">
      <w:pPr>
        <w:spacing w:before="100" w:beforeAutospacing="1" w:after="100" w:afterAutospacing="1"/>
        <w:jc w:val="both"/>
        <w:rPr>
          <w:rFonts w:cs="Arial"/>
          <w:b/>
          <w:bCs/>
          <w:color w:val="000000"/>
          <w:szCs w:val="22"/>
        </w:rPr>
      </w:pPr>
      <w:r w:rsidRPr="009640B5">
        <w:rPr>
          <w:rFonts w:cs="Arial"/>
          <w:b/>
          <w:bCs/>
          <w:color w:val="000000"/>
          <w:szCs w:val="22"/>
        </w:rPr>
        <w:t>RESPUESTA:</w:t>
      </w:r>
    </w:p>
    <w:p w14:paraId="77B4E911" w14:textId="77777777" w:rsidR="00973BB3" w:rsidRPr="009640B5" w:rsidRDefault="00973BB3" w:rsidP="00973BB3">
      <w:pPr>
        <w:spacing w:before="100" w:beforeAutospacing="1" w:after="100" w:afterAutospacing="1"/>
        <w:jc w:val="both"/>
        <w:rPr>
          <w:rFonts w:cs="Arial"/>
          <w:color w:val="000000"/>
          <w:szCs w:val="22"/>
        </w:rPr>
      </w:pPr>
      <w:r w:rsidRPr="009640B5">
        <w:rPr>
          <w:rFonts w:cs="Arial"/>
          <w:color w:val="000000"/>
          <w:szCs w:val="22"/>
        </w:rPr>
        <w:t>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ANEXO No.1 – CONDICIONES TÉCNICAS BÁSICAS OBLIGATORIAS.</w:t>
      </w:r>
    </w:p>
    <w:p w14:paraId="1A00EDD2" w14:textId="77777777" w:rsidR="00973BB3" w:rsidRPr="009640B5" w:rsidRDefault="00973BB3" w:rsidP="00973BB3">
      <w:pPr>
        <w:spacing w:before="100" w:beforeAutospacing="1" w:after="100" w:afterAutospacing="1"/>
        <w:jc w:val="both"/>
        <w:rPr>
          <w:rFonts w:cs="Arial"/>
          <w:color w:val="000000"/>
          <w:szCs w:val="22"/>
          <w:lang w:val="es-CO"/>
        </w:rPr>
      </w:pPr>
    </w:p>
    <w:p w14:paraId="7582537F"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Agradecemos eliminar de las clausula obligatoria la de </w:t>
      </w:r>
      <w:r w:rsidRPr="009640B5">
        <w:rPr>
          <w:rFonts w:cs="Arial"/>
          <w:b/>
          <w:bCs/>
          <w:color w:val="404040"/>
          <w:szCs w:val="22"/>
        </w:rPr>
        <w:t xml:space="preserve">“Designación de ajustadores”, </w:t>
      </w:r>
      <w:r w:rsidRPr="009640B5">
        <w:rPr>
          <w:rFonts w:cs="Arial"/>
          <w:color w:val="404040"/>
          <w:szCs w:val="22"/>
        </w:rPr>
        <w:t>la cual perteneces a ramos de Daños y no al de Vida.</w:t>
      </w:r>
    </w:p>
    <w:p w14:paraId="0BE3B43D" w14:textId="77777777" w:rsidR="00973BB3" w:rsidRPr="009640B5" w:rsidRDefault="00973BB3" w:rsidP="00973BB3">
      <w:pPr>
        <w:contextualSpacing/>
        <w:jc w:val="both"/>
        <w:rPr>
          <w:rFonts w:eastAsiaTheme="minorEastAsia" w:cs="Arial"/>
          <w:b/>
          <w:bCs/>
          <w:szCs w:val="22"/>
          <w:lang w:val="es-ES_tradnl"/>
        </w:rPr>
      </w:pPr>
      <w:bookmarkStart w:id="14" w:name="_Hlk195624790"/>
      <w:r w:rsidRPr="009640B5">
        <w:rPr>
          <w:rFonts w:eastAsiaTheme="minorEastAsia" w:cs="Arial"/>
          <w:b/>
          <w:bCs/>
          <w:szCs w:val="22"/>
          <w:lang w:val="es-ES_tradnl"/>
        </w:rPr>
        <w:t>RESPUESTA:</w:t>
      </w:r>
    </w:p>
    <w:p w14:paraId="39865051"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bookmarkEnd w:id="14"/>
    <w:p w14:paraId="67038404" w14:textId="77777777" w:rsidR="00973BB3" w:rsidRPr="009640B5" w:rsidRDefault="00973BB3" w:rsidP="00973BB3">
      <w:pPr>
        <w:spacing w:before="100" w:beforeAutospacing="1" w:after="100" w:afterAutospacing="1"/>
        <w:jc w:val="both"/>
        <w:rPr>
          <w:rFonts w:cs="Arial"/>
          <w:color w:val="404040"/>
          <w:szCs w:val="22"/>
        </w:rPr>
      </w:pPr>
    </w:p>
    <w:p w14:paraId="68FAC399" w14:textId="77777777" w:rsidR="00973BB3" w:rsidRPr="009640B5" w:rsidRDefault="00973BB3" w:rsidP="00973BB3">
      <w:pPr>
        <w:spacing w:before="100" w:beforeAutospacing="1" w:after="100" w:afterAutospacing="1"/>
        <w:jc w:val="both"/>
        <w:rPr>
          <w:rFonts w:cs="Arial"/>
          <w:color w:val="000000"/>
          <w:szCs w:val="22"/>
        </w:rPr>
      </w:pPr>
    </w:p>
    <w:p w14:paraId="23CA2766" w14:textId="77777777" w:rsidR="0016311F" w:rsidRPr="009640B5" w:rsidRDefault="0016311F" w:rsidP="00BE1D84">
      <w:pPr>
        <w:numPr>
          <w:ilvl w:val="0"/>
          <w:numId w:val="17"/>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lastRenderedPageBreak/>
        <w:t xml:space="preserve">Para evitar posibles confusiones a la hora de aplicar una </w:t>
      </w:r>
      <w:proofErr w:type="spellStart"/>
      <w:r w:rsidRPr="009640B5">
        <w:rPr>
          <w:rFonts w:cs="Arial"/>
          <w:color w:val="404040"/>
          <w:szCs w:val="22"/>
        </w:rPr>
        <w:t>clausula</w:t>
      </w:r>
      <w:proofErr w:type="spellEnd"/>
      <w:r w:rsidRPr="009640B5">
        <w:rPr>
          <w:rFonts w:cs="Arial"/>
          <w:color w:val="404040"/>
          <w:szCs w:val="22"/>
        </w:rPr>
        <w:t xml:space="preserve">, comedidamente solicitamos eliminar una de las siguientes “Revocación de la póliza y/o no renovación y/o no prorroga.” o la de “Ampliación del plazo para aviso de no renovación, cancelación o prórroga de la póliza.” Teniendo en cuenta que la finalidad es la </w:t>
      </w:r>
      <w:proofErr w:type="gramStart"/>
      <w:r w:rsidRPr="009640B5">
        <w:rPr>
          <w:rFonts w:cs="Arial"/>
          <w:color w:val="404040"/>
          <w:szCs w:val="22"/>
        </w:rPr>
        <w:t>misma</w:t>
      </w:r>
      <w:proofErr w:type="gramEnd"/>
      <w:r w:rsidRPr="009640B5">
        <w:rPr>
          <w:rFonts w:cs="Arial"/>
          <w:color w:val="404040"/>
          <w:szCs w:val="22"/>
        </w:rPr>
        <w:t xml:space="preserve"> pero tienen definiciones redactadas de forma diferente.</w:t>
      </w:r>
    </w:p>
    <w:p w14:paraId="26D126BE" w14:textId="77777777" w:rsidR="00973BB3" w:rsidRPr="009640B5" w:rsidRDefault="00973BB3" w:rsidP="00973BB3">
      <w:pPr>
        <w:spacing w:before="100" w:beforeAutospacing="1" w:after="100" w:afterAutospacing="1"/>
        <w:jc w:val="both"/>
        <w:rPr>
          <w:rFonts w:cs="Arial"/>
          <w:color w:val="404040"/>
          <w:szCs w:val="22"/>
        </w:rPr>
      </w:pPr>
    </w:p>
    <w:p w14:paraId="3DB2B2E2" w14:textId="77777777" w:rsidR="00973BB3" w:rsidRPr="009640B5" w:rsidRDefault="00973BB3" w:rsidP="00973BB3">
      <w:pPr>
        <w:contextualSpacing/>
        <w:jc w:val="both"/>
        <w:rPr>
          <w:rFonts w:cs="Arial"/>
          <w:b/>
          <w:bCs/>
          <w:szCs w:val="22"/>
          <w:lang w:val="es-ES_tradnl" w:eastAsia="zh-CN" w:bidi="hi-IN"/>
        </w:rPr>
      </w:pPr>
      <w:r w:rsidRPr="009640B5">
        <w:rPr>
          <w:rFonts w:cs="Arial"/>
          <w:b/>
          <w:bCs/>
          <w:szCs w:val="22"/>
          <w:lang w:val="es-ES_tradnl" w:eastAsia="zh-CN" w:bidi="hi-IN"/>
        </w:rPr>
        <w:t>RESPUESTA:</w:t>
      </w:r>
    </w:p>
    <w:p w14:paraId="0B856FF5" w14:textId="77777777" w:rsidR="00973BB3" w:rsidRPr="009640B5" w:rsidRDefault="00973BB3" w:rsidP="00973BB3">
      <w:pPr>
        <w:autoSpaceDE w:val="0"/>
        <w:autoSpaceDN w:val="0"/>
        <w:adjustRightInd w:val="0"/>
        <w:jc w:val="both"/>
        <w:rPr>
          <w:rFonts w:eastAsia="SimSun" w:cs="Arial"/>
          <w:szCs w:val="22"/>
          <w:lang w:val="es-CO" w:eastAsia="zh-CN" w:bidi="hi-IN"/>
        </w:rPr>
      </w:pPr>
      <w:r w:rsidRPr="009640B5">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eastAsia="SimSun" w:cs="Arial"/>
          <w:szCs w:val="22"/>
          <w:lang w:val="es-CO" w:eastAsia="zh-CN" w:bidi="hi-IN"/>
        </w:rPr>
        <w:t>ANEXO No.1 – CONDICIONES TÉCNICAS BÁSICAS OBLIGATORIAS.</w:t>
      </w:r>
    </w:p>
    <w:p w14:paraId="3DB58D93" w14:textId="77777777" w:rsidR="00973BB3" w:rsidRPr="009640B5" w:rsidRDefault="00973BB3" w:rsidP="00973BB3">
      <w:pPr>
        <w:spacing w:before="100" w:beforeAutospacing="1" w:after="100" w:afterAutospacing="1"/>
        <w:jc w:val="both"/>
        <w:rPr>
          <w:rFonts w:cs="Arial"/>
          <w:color w:val="000000"/>
          <w:szCs w:val="22"/>
          <w:lang w:val="es-CO"/>
        </w:rPr>
      </w:pPr>
    </w:p>
    <w:p w14:paraId="1D563C10" w14:textId="77777777" w:rsidR="0016311F" w:rsidRPr="009640B5" w:rsidRDefault="0016311F" w:rsidP="00BE1D84">
      <w:pPr>
        <w:numPr>
          <w:ilvl w:val="0"/>
          <w:numId w:val="17"/>
        </w:numPr>
        <w:tabs>
          <w:tab w:val="clear" w:pos="720"/>
          <w:tab w:val="num" w:pos="0"/>
          <w:tab w:val="num" w:pos="426"/>
        </w:tabs>
        <w:spacing w:before="100" w:beforeAutospacing="1" w:after="100" w:afterAutospacing="1"/>
        <w:ind w:left="0" w:firstLine="0"/>
        <w:jc w:val="both"/>
        <w:rPr>
          <w:rFonts w:cs="Arial"/>
          <w:color w:val="000000"/>
          <w:szCs w:val="22"/>
        </w:rPr>
      </w:pPr>
      <w:r w:rsidRPr="009640B5">
        <w:rPr>
          <w:rFonts w:cs="Arial"/>
          <w:color w:val="404040"/>
          <w:szCs w:val="22"/>
        </w:rPr>
        <w:t>Agradecemos el suministro de la información detallada de siniestralidad de los últimos 5 años detallando causa del siniestro, amparo afectado, valor reclamado, valor indemnizado, reserva, fecha de aviso y fecha de ocurrencia.</w:t>
      </w:r>
    </w:p>
    <w:p w14:paraId="7D4F8D87" w14:textId="77777777" w:rsidR="00973BB3" w:rsidRPr="009640B5" w:rsidRDefault="00973BB3" w:rsidP="00973BB3">
      <w:pPr>
        <w:spacing w:before="100" w:beforeAutospacing="1" w:after="100" w:afterAutospacing="1"/>
        <w:jc w:val="both"/>
        <w:rPr>
          <w:rFonts w:cs="Arial"/>
          <w:color w:val="404040"/>
          <w:szCs w:val="22"/>
        </w:rPr>
      </w:pPr>
    </w:p>
    <w:p w14:paraId="51C826C6" w14:textId="77777777" w:rsidR="00973BB3" w:rsidRPr="009640B5" w:rsidRDefault="00973BB3" w:rsidP="00973BB3">
      <w:pPr>
        <w:tabs>
          <w:tab w:val="left" w:pos="2835"/>
        </w:tabs>
        <w:spacing w:after="200"/>
        <w:contextualSpacing/>
        <w:jc w:val="both"/>
        <w:rPr>
          <w:rFonts w:eastAsia="Calibri" w:cs="Arial"/>
          <w:b/>
          <w:bCs/>
          <w:szCs w:val="22"/>
        </w:rPr>
      </w:pPr>
      <w:bookmarkStart w:id="15" w:name="_Hlk195624722"/>
      <w:r w:rsidRPr="009640B5">
        <w:rPr>
          <w:rFonts w:eastAsia="Calibri" w:cs="Arial"/>
          <w:b/>
          <w:bCs/>
          <w:szCs w:val="22"/>
        </w:rPr>
        <w:t>RESPUESTA:</w:t>
      </w:r>
    </w:p>
    <w:p w14:paraId="06846A2D" w14:textId="77777777" w:rsidR="00973BB3" w:rsidRPr="009640B5" w:rsidRDefault="00973BB3" w:rsidP="00973BB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bookmarkEnd w:id="15"/>
    <w:p w14:paraId="104AFAA5" w14:textId="77777777" w:rsidR="0016311F" w:rsidRPr="009640B5" w:rsidRDefault="0016311F" w:rsidP="00BE1D84">
      <w:pPr>
        <w:numPr>
          <w:ilvl w:val="0"/>
          <w:numId w:val="17"/>
        </w:numPr>
        <w:tabs>
          <w:tab w:val="clear" w:pos="720"/>
          <w:tab w:val="num" w:pos="0"/>
          <w:tab w:val="num" w:pos="426"/>
        </w:tabs>
        <w:spacing w:before="100" w:beforeAutospacing="1" w:after="100" w:afterAutospacing="1"/>
        <w:ind w:left="0" w:firstLine="0"/>
        <w:jc w:val="both"/>
        <w:rPr>
          <w:rFonts w:cs="Arial"/>
          <w:color w:val="404040"/>
          <w:szCs w:val="22"/>
        </w:rPr>
      </w:pPr>
      <w:r w:rsidRPr="009640B5">
        <w:rPr>
          <w:rFonts w:cs="Arial"/>
          <w:color w:val="404040"/>
          <w:szCs w:val="22"/>
        </w:rPr>
        <w:t>Agradecemos a la entidad informar si se debe tener en cuenta por concepto de pago de estampillas.</w:t>
      </w:r>
    </w:p>
    <w:p w14:paraId="511DE57A" w14:textId="77777777" w:rsidR="00DB6EA8" w:rsidRPr="009640B5" w:rsidRDefault="00DB6EA8" w:rsidP="00DB6EA8">
      <w:pPr>
        <w:jc w:val="both"/>
        <w:rPr>
          <w:rFonts w:cs="Arial"/>
          <w:b/>
          <w:bCs/>
          <w:szCs w:val="22"/>
        </w:rPr>
      </w:pPr>
      <w:r w:rsidRPr="009640B5">
        <w:rPr>
          <w:rFonts w:cs="Arial"/>
          <w:b/>
          <w:bCs/>
          <w:szCs w:val="22"/>
        </w:rPr>
        <w:t>RESPUESTA:</w:t>
      </w:r>
    </w:p>
    <w:p w14:paraId="02F960BA" w14:textId="77777777" w:rsidR="00DB6EA8" w:rsidRPr="009640B5" w:rsidRDefault="00DB6EA8" w:rsidP="00DB6EA8">
      <w:pPr>
        <w:jc w:val="both"/>
        <w:rPr>
          <w:rFonts w:cs="Arial"/>
          <w:szCs w:val="22"/>
        </w:rPr>
      </w:pPr>
      <w:r w:rsidRPr="009640B5">
        <w:rPr>
          <w:rFonts w:cs="Arial"/>
          <w:szCs w:val="22"/>
        </w:rPr>
        <w:t xml:space="preserve">La Universidad informa que eso depende del tipo de contribuyente, si es gran contribuyente o si es auto retenedor, si el aplican </w:t>
      </w:r>
      <w:proofErr w:type="gramStart"/>
      <w:r w:rsidRPr="009640B5">
        <w:rPr>
          <w:rFonts w:cs="Arial"/>
          <w:szCs w:val="22"/>
        </w:rPr>
        <w:t>( rete</w:t>
      </w:r>
      <w:proofErr w:type="gramEnd"/>
      <w:r w:rsidRPr="009640B5">
        <w:rPr>
          <w:rFonts w:cs="Arial"/>
          <w:szCs w:val="22"/>
        </w:rPr>
        <w:t xml:space="preserve">-fuente, rete </w:t>
      </w:r>
      <w:proofErr w:type="spellStart"/>
      <w:r w:rsidRPr="009640B5">
        <w:rPr>
          <w:rFonts w:cs="Arial"/>
          <w:szCs w:val="22"/>
        </w:rPr>
        <w:t>ica</w:t>
      </w:r>
      <w:proofErr w:type="spellEnd"/>
      <w:r w:rsidRPr="009640B5">
        <w:rPr>
          <w:rFonts w:cs="Arial"/>
          <w:szCs w:val="22"/>
        </w:rPr>
        <w:t>, IVA), en lo que corresponde a la estampilla se debe cancelar el 0.5% del valor total del contrato.</w:t>
      </w:r>
    </w:p>
    <w:p w14:paraId="2670149A" w14:textId="77777777" w:rsidR="00DB6EA8" w:rsidRPr="009640B5" w:rsidRDefault="00DB6EA8" w:rsidP="00973BB3">
      <w:pPr>
        <w:jc w:val="both"/>
        <w:rPr>
          <w:rFonts w:cs="Arial"/>
          <w:color w:val="000000"/>
          <w:szCs w:val="22"/>
        </w:rPr>
      </w:pPr>
    </w:p>
    <w:p w14:paraId="277E54B3" w14:textId="2EE51C01" w:rsidR="0016311F" w:rsidRPr="009640B5" w:rsidRDefault="0016311F" w:rsidP="00973BB3">
      <w:pPr>
        <w:jc w:val="both"/>
        <w:rPr>
          <w:rFonts w:cs="Arial"/>
          <w:color w:val="000000"/>
          <w:szCs w:val="22"/>
        </w:rPr>
      </w:pPr>
      <w:r w:rsidRPr="009640B5">
        <w:rPr>
          <w:rFonts w:cs="Arial"/>
          <w:color w:val="000000"/>
          <w:szCs w:val="22"/>
        </w:rPr>
        <w:br/>
      </w:r>
      <w:r w:rsidRPr="009640B5">
        <w:rPr>
          <w:rFonts w:cs="Arial"/>
          <w:b/>
          <w:bCs/>
          <w:color w:val="404040"/>
          <w:szCs w:val="22"/>
        </w:rPr>
        <w:t>GRUPO DEUDORES</w:t>
      </w:r>
      <w:r w:rsidRPr="009640B5">
        <w:rPr>
          <w:rFonts w:cs="Arial"/>
          <w:color w:val="000000"/>
          <w:szCs w:val="22"/>
        </w:rPr>
        <w:t xml:space="preserve"> </w:t>
      </w:r>
    </w:p>
    <w:p w14:paraId="348418D1" w14:textId="77777777" w:rsidR="0016311F" w:rsidRPr="009640B5" w:rsidRDefault="0016311F" w:rsidP="00BE1D84">
      <w:pPr>
        <w:numPr>
          <w:ilvl w:val="0"/>
          <w:numId w:val="17"/>
        </w:numPr>
        <w:tabs>
          <w:tab w:val="clear" w:pos="720"/>
          <w:tab w:val="num" w:pos="0"/>
          <w:tab w:val="num" w:pos="426"/>
        </w:tabs>
        <w:spacing w:before="100" w:beforeAutospacing="1" w:after="100" w:afterAutospacing="1"/>
        <w:ind w:left="0" w:firstLine="0"/>
        <w:jc w:val="both"/>
        <w:rPr>
          <w:rFonts w:cs="Arial"/>
          <w:color w:val="404040"/>
          <w:szCs w:val="22"/>
        </w:rPr>
      </w:pPr>
      <w:r w:rsidRPr="009640B5">
        <w:rPr>
          <w:rFonts w:cs="Arial"/>
          <w:color w:val="404040"/>
          <w:szCs w:val="22"/>
        </w:rPr>
        <w:t xml:space="preserve">Respetuosamente solicitamos que se admitan las exclusiones que cada aseguradora tiene en sus clausulados, teniendo en cuenta que las mismas están atadas a contratos de reaseguro que no son modificables. </w:t>
      </w:r>
    </w:p>
    <w:p w14:paraId="1D8D734B"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68CCA27"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lastRenderedPageBreak/>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BAC00E0" w14:textId="77777777" w:rsidR="00973BB3" w:rsidRPr="009640B5" w:rsidRDefault="00973BB3" w:rsidP="00973BB3">
      <w:pPr>
        <w:spacing w:before="100" w:beforeAutospacing="1" w:after="100" w:afterAutospacing="1"/>
        <w:jc w:val="both"/>
        <w:rPr>
          <w:rFonts w:eastAsiaTheme="minorHAnsi" w:cs="Arial"/>
          <w:color w:val="000000"/>
          <w:kern w:val="2"/>
          <w:szCs w:val="22"/>
          <w:lang w:eastAsia="en-US"/>
          <w14:ligatures w14:val="standardContextual"/>
        </w:rPr>
      </w:pPr>
    </w:p>
    <w:p w14:paraId="4AB8CFD5" w14:textId="77777777" w:rsidR="0016311F" w:rsidRPr="009640B5" w:rsidRDefault="0016311F" w:rsidP="008F7432">
      <w:pPr>
        <w:numPr>
          <w:ilvl w:val="0"/>
          <w:numId w:val="17"/>
        </w:numPr>
        <w:tabs>
          <w:tab w:val="clear" w:pos="720"/>
          <w:tab w:val="num" w:pos="0"/>
        </w:tabs>
        <w:spacing w:before="100" w:beforeAutospacing="1" w:after="100" w:afterAutospacing="1"/>
        <w:ind w:left="0" w:firstLine="0"/>
        <w:jc w:val="both"/>
        <w:rPr>
          <w:rFonts w:cs="Arial"/>
          <w:color w:val="404040"/>
          <w:szCs w:val="22"/>
        </w:rPr>
      </w:pPr>
      <w:r w:rsidRPr="009640B5">
        <w:rPr>
          <w:rFonts w:cs="Arial"/>
          <w:color w:val="404040"/>
          <w:szCs w:val="22"/>
        </w:rPr>
        <w:t>Debido a las edades y créditos que maneja la universidad y para cumplir como es exigido para el buen manejo del riesgo solicitamos respetuosamente permitir que las personas mayores de 60 años cumplan con los requisitos de asegurabilidad que cada compañía tiene diseñados.</w:t>
      </w:r>
    </w:p>
    <w:p w14:paraId="1EF55405"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4A514F7"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6E0B86A7" w14:textId="77777777" w:rsidR="00973BB3" w:rsidRPr="009640B5" w:rsidRDefault="00973BB3" w:rsidP="00973BB3">
      <w:pPr>
        <w:spacing w:before="100" w:beforeAutospacing="1" w:after="100" w:afterAutospacing="1"/>
        <w:jc w:val="both"/>
        <w:rPr>
          <w:rFonts w:cs="Arial"/>
          <w:color w:val="404040"/>
          <w:szCs w:val="22"/>
        </w:rPr>
      </w:pPr>
    </w:p>
    <w:p w14:paraId="7EEB2B9E" w14:textId="77777777" w:rsidR="00973BB3" w:rsidRPr="009640B5" w:rsidRDefault="00973BB3" w:rsidP="00973BB3">
      <w:pPr>
        <w:spacing w:before="100" w:beforeAutospacing="1" w:after="100" w:afterAutospacing="1"/>
        <w:jc w:val="both"/>
        <w:rPr>
          <w:rFonts w:cs="Arial"/>
          <w:color w:val="000000"/>
          <w:szCs w:val="22"/>
        </w:rPr>
      </w:pPr>
    </w:p>
    <w:p w14:paraId="2F0A0A47" w14:textId="77777777"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Respetuosamente solicitamos que para agilizar el proceso de calificación de la ITP se elimine la cláusula de “Resolución de invalidez por cuenta de la aseguradora.”, o en su defecto se modifique permitiendo que se ofrezca un reembolso por el valor de la calificación particular en la junta de calificación de invalidez.</w:t>
      </w:r>
    </w:p>
    <w:p w14:paraId="22EF0F98"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835F0D7"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0B30101" w14:textId="77777777" w:rsidR="00973BB3" w:rsidRPr="009640B5" w:rsidRDefault="00973BB3" w:rsidP="00973BB3">
      <w:pPr>
        <w:spacing w:before="100" w:beforeAutospacing="1" w:after="100" w:afterAutospacing="1"/>
        <w:jc w:val="both"/>
        <w:rPr>
          <w:rFonts w:cs="Arial"/>
          <w:color w:val="404040"/>
          <w:szCs w:val="22"/>
        </w:rPr>
      </w:pPr>
    </w:p>
    <w:p w14:paraId="0F614DB7" w14:textId="77777777" w:rsidR="00973BB3" w:rsidRPr="009640B5" w:rsidRDefault="00973BB3" w:rsidP="00973BB3">
      <w:pPr>
        <w:spacing w:before="100" w:beforeAutospacing="1" w:after="100" w:afterAutospacing="1"/>
        <w:jc w:val="both"/>
        <w:rPr>
          <w:rFonts w:cs="Arial"/>
          <w:color w:val="000000"/>
          <w:szCs w:val="22"/>
        </w:rPr>
      </w:pPr>
    </w:p>
    <w:p w14:paraId="2F390ED9" w14:textId="77777777"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lastRenderedPageBreak/>
        <w:t>Solicitamos respetuosamente se publique listado de asegurados donde se detalle por lo menos la edad y el saldo de la cartera.</w:t>
      </w:r>
    </w:p>
    <w:p w14:paraId="7841A4AB" w14:textId="77777777" w:rsidR="00973BB3" w:rsidRPr="009640B5" w:rsidRDefault="00973BB3" w:rsidP="00973BB3">
      <w:pPr>
        <w:spacing w:before="100" w:beforeAutospacing="1" w:after="100" w:afterAutospacing="1"/>
        <w:jc w:val="both"/>
        <w:rPr>
          <w:rFonts w:cs="Arial"/>
          <w:color w:val="404040"/>
          <w:szCs w:val="22"/>
        </w:rPr>
      </w:pPr>
    </w:p>
    <w:p w14:paraId="0559CC2D" w14:textId="77777777" w:rsidR="00973BB3" w:rsidRPr="009640B5" w:rsidRDefault="00973BB3" w:rsidP="00973BB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0FA911E" w14:textId="77777777" w:rsidR="00973BB3" w:rsidRDefault="00973BB3" w:rsidP="00973BB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79F99702" w14:textId="77777777" w:rsidR="00551A14" w:rsidRPr="009640B5" w:rsidRDefault="00551A14" w:rsidP="00973BB3">
      <w:pPr>
        <w:autoSpaceDE w:val="0"/>
        <w:autoSpaceDN w:val="0"/>
        <w:adjustRightInd w:val="0"/>
        <w:jc w:val="both"/>
        <w:rPr>
          <w:rFonts w:cs="Arial"/>
          <w:szCs w:val="22"/>
          <w14:ligatures w14:val="standardContextual"/>
        </w:rPr>
      </w:pPr>
    </w:p>
    <w:p w14:paraId="3AFB787E" w14:textId="70B610E2"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Respetuosamente solicitamos reducir el tiempo del amparo automático a 60 días, el cual es </w:t>
      </w:r>
      <w:r w:rsidR="00973BB3" w:rsidRPr="009640B5">
        <w:rPr>
          <w:rFonts w:cs="Arial"/>
          <w:color w:val="404040"/>
          <w:szCs w:val="22"/>
        </w:rPr>
        <w:t>más</w:t>
      </w:r>
      <w:r w:rsidRPr="009640B5">
        <w:rPr>
          <w:rFonts w:cs="Arial"/>
          <w:color w:val="404040"/>
          <w:szCs w:val="22"/>
        </w:rPr>
        <w:t xml:space="preserve"> que suficiente para que se notifique a la compañía un nuevo ingreso.</w:t>
      </w:r>
    </w:p>
    <w:p w14:paraId="35276EF9"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4D909BE"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33284B23" w14:textId="77777777" w:rsidR="00973BB3" w:rsidRPr="009640B5" w:rsidRDefault="00973BB3" w:rsidP="00973BB3">
      <w:pPr>
        <w:spacing w:before="100" w:beforeAutospacing="1" w:after="100" w:afterAutospacing="1"/>
        <w:jc w:val="both"/>
        <w:rPr>
          <w:rFonts w:cs="Arial"/>
          <w:color w:val="404040"/>
          <w:szCs w:val="22"/>
        </w:rPr>
      </w:pPr>
    </w:p>
    <w:p w14:paraId="5C4A558F" w14:textId="77777777"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Para evitar posibles confusiones a la hora de aplicar una </w:t>
      </w:r>
      <w:proofErr w:type="spellStart"/>
      <w:r w:rsidRPr="009640B5">
        <w:rPr>
          <w:rFonts w:cs="Arial"/>
          <w:color w:val="404040"/>
          <w:szCs w:val="22"/>
        </w:rPr>
        <w:t>clausula</w:t>
      </w:r>
      <w:proofErr w:type="spellEnd"/>
      <w:r w:rsidRPr="009640B5">
        <w:rPr>
          <w:rFonts w:cs="Arial"/>
          <w:color w:val="404040"/>
          <w:szCs w:val="22"/>
        </w:rPr>
        <w:t xml:space="preserve">, comedidamente solicitamos eliminar una de las siguientes “Revocación de la póliza y/o no renovación y/o no prorroga.” o la de “Ampliación del plazo para aviso de no renovación, cancelación o prórroga de la póliza.” Ya que la </w:t>
      </w:r>
      <w:proofErr w:type="spellStart"/>
      <w:r w:rsidRPr="009640B5">
        <w:rPr>
          <w:rFonts w:cs="Arial"/>
          <w:color w:val="404040"/>
          <w:szCs w:val="22"/>
        </w:rPr>
        <w:t>finadidad</w:t>
      </w:r>
      <w:proofErr w:type="spellEnd"/>
      <w:r w:rsidRPr="009640B5">
        <w:rPr>
          <w:rFonts w:cs="Arial"/>
          <w:color w:val="404040"/>
          <w:szCs w:val="22"/>
        </w:rPr>
        <w:t xml:space="preserve"> es la </w:t>
      </w:r>
      <w:proofErr w:type="gramStart"/>
      <w:r w:rsidRPr="009640B5">
        <w:rPr>
          <w:rFonts w:cs="Arial"/>
          <w:color w:val="404040"/>
          <w:szCs w:val="22"/>
        </w:rPr>
        <w:t>misma</w:t>
      </w:r>
      <w:proofErr w:type="gramEnd"/>
      <w:r w:rsidRPr="009640B5">
        <w:rPr>
          <w:rFonts w:cs="Arial"/>
          <w:color w:val="404040"/>
          <w:szCs w:val="22"/>
        </w:rPr>
        <w:t xml:space="preserve"> pero tienen definiciones redactadas de </w:t>
      </w:r>
      <w:proofErr w:type="spellStart"/>
      <w:r w:rsidRPr="009640B5">
        <w:rPr>
          <w:rFonts w:cs="Arial"/>
          <w:color w:val="404040"/>
          <w:szCs w:val="22"/>
        </w:rPr>
        <w:t>fomar</w:t>
      </w:r>
      <w:proofErr w:type="spellEnd"/>
      <w:r w:rsidRPr="009640B5">
        <w:rPr>
          <w:rFonts w:cs="Arial"/>
          <w:color w:val="404040"/>
          <w:szCs w:val="22"/>
        </w:rPr>
        <w:t xml:space="preserve"> diferente.</w:t>
      </w:r>
    </w:p>
    <w:p w14:paraId="77E8B6F5"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35BFC120"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54F20B1" w14:textId="77777777" w:rsidR="00973BB3" w:rsidRPr="009640B5" w:rsidRDefault="00973BB3" w:rsidP="00973BB3">
      <w:pPr>
        <w:spacing w:before="100" w:beforeAutospacing="1" w:after="100" w:afterAutospacing="1"/>
        <w:jc w:val="both"/>
        <w:rPr>
          <w:rFonts w:cs="Arial"/>
          <w:color w:val="000000"/>
          <w:szCs w:val="22"/>
        </w:rPr>
      </w:pPr>
    </w:p>
    <w:p w14:paraId="2AC13C59" w14:textId="77777777"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Respetuosamente solicitamos incluir el siguiente texto “siempre que esté representando a la Universidad.” al final del apartado “- La participación del asegurado en pruebas o competencias de velocidad o habilidad de cualquier clase incluyendo el uso de vehículos automotores, planeadores, cometas y deportes subacuáticos; así como, la </w:t>
      </w:r>
      <w:r w:rsidRPr="009640B5">
        <w:rPr>
          <w:rFonts w:cs="Arial"/>
          <w:color w:val="404040"/>
          <w:szCs w:val="22"/>
        </w:rPr>
        <w:lastRenderedPageBreak/>
        <w:t xml:space="preserve">participación del asegurado en competencias de resistencia, que revistan el carácter de encuentros deportivos profesionales.” en la </w:t>
      </w:r>
      <w:proofErr w:type="spellStart"/>
      <w:r w:rsidRPr="009640B5">
        <w:rPr>
          <w:rFonts w:cs="Arial"/>
          <w:color w:val="404040"/>
          <w:szCs w:val="22"/>
        </w:rPr>
        <w:t>clausula</w:t>
      </w:r>
      <w:proofErr w:type="spellEnd"/>
      <w:r w:rsidRPr="009640B5">
        <w:rPr>
          <w:rFonts w:cs="Arial"/>
          <w:color w:val="404040"/>
          <w:szCs w:val="22"/>
        </w:rPr>
        <w:t xml:space="preserve"> “7. NO SON EXCLUSIONES” tal como se incluyó en el ramo de vida grupo.</w:t>
      </w:r>
    </w:p>
    <w:p w14:paraId="5A23FFBC" w14:textId="77777777" w:rsidR="00973BB3" w:rsidRPr="009640B5" w:rsidRDefault="00973BB3" w:rsidP="00973BB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3216AE28" w14:textId="77777777" w:rsidR="00973BB3" w:rsidRPr="009640B5" w:rsidRDefault="00973BB3" w:rsidP="00973BB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234DD4D" w14:textId="77777777" w:rsidR="0016311F" w:rsidRPr="009640B5" w:rsidRDefault="0016311F" w:rsidP="00BE1D84">
      <w:pPr>
        <w:numPr>
          <w:ilvl w:val="0"/>
          <w:numId w:val="18"/>
        </w:numPr>
        <w:tabs>
          <w:tab w:val="clear" w:pos="720"/>
          <w:tab w:val="num" w:pos="0"/>
        </w:tabs>
        <w:spacing w:before="100" w:beforeAutospacing="1" w:after="100" w:afterAutospacing="1"/>
        <w:ind w:left="0" w:firstLine="0"/>
        <w:jc w:val="both"/>
        <w:rPr>
          <w:rFonts w:cs="Arial"/>
          <w:color w:val="000000"/>
          <w:szCs w:val="22"/>
        </w:rPr>
      </w:pPr>
      <w:r w:rsidRPr="009640B5">
        <w:rPr>
          <w:rFonts w:cs="Arial"/>
          <w:color w:val="404040"/>
          <w:szCs w:val="22"/>
        </w:rPr>
        <w:t xml:space="preserve">Agradecemos el suministro de la información detallada de siniestralidad de los últimos 5 años detallando causa del siniestro, amparo afectado, valor reclamado, valor indemnizado, reserva, fecha de aviso y fecha de ocurrencia. </w:t>
      </w:r>
    </w:p>
    <w:p w14:paraId="1CCEA774" w14:textId="77777777" w:rsidR="00973BB3" w:rsidRPr="009640B5" w:rsidRDefault="00973BB3" w:rsidP="00973BB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EFAC6B0" w14:textId="77777777" w:rsidR="00973BB3" w:rsidRPr="009640B5" w:rsidRDefault="00973BB3" w:rsidP="00973BB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74FA05FC" w14:textId="77777777" w:rsidR="00973BB3" w:rsidRPr="009640B5" w:rsidRDefault="00973BB3" w:rsidP="00973BB3">
      <w:pPr>
        <w:spacing w:before="100" w:beforeAutospacing="1" w:after="100" w:afterAutospacing="1"/>
        <w:jc w:val="both"/>
        <w:rPr>
          <w:rFonts w:cs="Arial"/>
          <w:color w:val="000000"/>
          <w:szCs w:val="22"/>
        </w:rPr>
      </w:pPr>
    </w:p>
    <w:p w14:paraId="511AAAF0" w14:textId="77777777" w:rsidR="0016311F" w:rsidRPr="009640B5" w:rsidRDefault="0016311F" w:rsidP="00BE1D84">
      <w:pPr>
        <w:numPr>
          <w:ilvl w:val="0"/>
          <w:numId w:val="18"/>
        </w:numPr>
        <w:tabs>
          <w:tab w:val="clear" w:pos="720"/>
        </w:tabs>
        <w:spacing w:before="100" w:beforeAutospacing="1" w:after="100" w:afterAutospacing="1"/>
        <w:ind w:left="0" w:firstLine="0"/>
        <w:jc w:val="both"/>
        <w:rPr>
          <w:rFonts w:cs="Arial"/>
          <w:color w:val="000000"/>
          <w:szCs w:val="22"/>
        </w:rPr>
      </w:pPr>
      <w:r w:rsidRPr="009640B5">
        <w:rPr>
          <w:rFonts w:cs="Arial"/>
          <w:color w:val="404040"/>
          <w:szCs w:val="22"/>
        </w:rPr>
        <w:t>Agradecemos a la entidad informar si se debe tener en cuenta por concepto de pago de estampillas.</w:t>
      </w:r>
    </w:p>
    <w:p w14:paraId="330FC680" w14:textId="77777777" w:rsidR="00973BB3" w:rsidRPr="009640B5" w:rsidRDefault="00973BB3" w:rsidP="00973BB3">
      <w:pPr>
        <w:jc w:val="both"/>
        <w:rPr>
          <w:rFonts w:cs="Arial"/>
          <w:b/>
          <w:bCs/>
          <w:szCs w:val="22"/>
        </w:rPr>
      </w:pPr>
      <w:r w:rsidRPr="009640B5">
        <w:rPr>
          <w:rFonts w:cs="Arial"/>
          <w:b/>
          <w:bCs/>
          <w:szCs w:val="22"/>
        </w:rPr>
        <w:t>RESPUESTA:</w:t>
      </w:r>
    </w:p>
    <w:p w14:paraId="7F3EE4CD" w14:textId="77777777" w:rsidR="00973BB3" w:rsidRPr="009640B5" w:rsidRDefault="00973BB3" w:rsidP="00973BB3">
      <w:pPr>
        <w:shd w:val="clear" w:color="auto" w:fill="FFFFFF"/>
        <w:ind w:right="-91"/>
        <w:jc w:val="both"/>
        <w:rPr>
          <w:rFonts w:cs="Arial"/>
          <w:szCs w:val="22"/>
        </w:rPr>
      </w:pPr>
      <w:r w:rsidRPr="009640B5">
        <w:rPr>
          <w:rFonts w:cs="Arial"/>
          <w:szCs w:val="22"/>
        </w:rPr>
        <w:t xml:space="preserve">La Universidad informa que eso depende del tipo de contribuyente, si es gran contribuyente o si es auto retenedor, si el aplican </w:t>
      </w:r>
      <w:proofErr w:type="gramStart"/>
      <w:r w:rsidRPr="009640B5">
        <w:rPr>
          <w:rFonts w:cs="Arial"/>
          <w:szCs w:val="22"/>
        </w:rPr>
        <w:t>( rete</w:t>
      </w:r>
      <w:proofErr w:type="gramEnd"/>
      <w:r w:rsidRPr="009640B5">
        <w:rPr>
          <w:rFonts w:cs="Arial"/>
          <w:szCs w:val="22"/>
        </w:rPr>
        <w:t xml:space="preserve">-fuente, rete </w:t>
      </w:r>
      <w:proofErr w:type="spellStart"/>
      <w:r w:rsidRPr="009640B5">
        <w:rPr>
          <w:rFonts w:cs="Arial"/>
          <w:szCs w:val="22"/>
        </w:rPr>
        <w:t>ica</w:t>
      </w:r>
      <w:proofErr w:type="spellEnd"/>
      <w:r w:rsidRPr="009640B5">
        <w:rPr>
          <w:rFonts w:cs="Arial"/>
          <w:szCs w:val="22"/>
        </w:rPr>
        <w:t>, IVA), en lo que corresponde a la estampilla se debe cancelar el 0.5% del valor total del contrato</w:t>
      </w:r>
    </w:p>
    <w:p w14:paraId="1F5D6980" w14:textId="77777777" w:rsidR="00973BB3" w:rsidRPr="009640B5" w:rsidRDefault="00973BB3" w:rsidP="00973BB3">
      <w:pPr>
        <w:spacing w:before="100" w:beforeAutospacing="1" w:after="100" w:afterAutospacing="1"/>
        <w:jc w:val="both"/>
        <w:rPr>
          <w:rFonts w:cs="Arial"/>
          <w:color w:val="000000"/>
          <w:szCs w:val="22"/>
        </w:rPr>
      </w:pPr>
    </w:p>
    <w:p w14:paraId="6F60F7BF" w14:textId="77777777" w:rsidR="00542DD1" w:rsidRPr="009640B5" w:rsidRDefault="00542DD1" w:rsidP="00BE1D84">
      <w:pPr>
        <w:numPr>
          <w:ilvl w:val="0"/>
          <w:numId w:val="18"/>
        </w:numPr>
        <w:tabs>
          <w:tab w:val="clear" w:pos="720"/>
        </w:tabs>
        <w:ind w:left="0" w:firstLine="0"/>
        <w:jc w:val="both"/>
        <w:rPr>
          <w:rFonts w:cs="Arial"/>
          <w:color w:val="000000"/>
          <w:szCs w:val="22"/>
          <w:lang w:val="es-CO"/>
        </w:rPr>
      </w:pPr>
      <w:r w:rsidRPr="009640B5">
        <w:rPr>
          <w:rFonts w:cs="Arial"/>
          <w:color w:val="000000"/>
          <w:szCs w:val="22"/>
          <w:lang w:val="es-CO"/>
        </w:rPr>
        <w:t xml:space="preserve">Entregar el formulario </w:t>
      </w:r>
      <w:proofErr w:type="spellStart"/>
      <w:r w:rsidRPr="009640B5">
        <w:rPr>
          <w:rFonts w:cs="Arial"/>
          <w:color w:val="000000"/>
          <w:szCs w:val="22"/>
          <w:lang w:val="es-CO"/>
        </w:rPr>
        <w:t>Cyber</w:t>
      </w:r>
      <w:proofErr w:type="spellEnd"/>
      <w:r w:rsidRPr="009640B5">
        <w:rPr>
          <w:rFonts w:cs="Arial"/>
          <w:color w:val="000000"/>
          <w:szCs w:val="22"/>
          <w:lang w:val="es-CO"/>
        </w:rPr>
        <w:t xml:space="preserve"> (El publicado por la entidad es el de </w:t>
      </w:r>
      <w:proofErr w:type="spellStart"/>
      <w:r w:rsidRPr="009640B5">
        <w:rPr>
          <w:rFonts w:cs="Arial"/>
          <w:color w:val="000000"/>
          <w:szCs w:val="22"/>
          <w:lang w:val="es-CO"/>
        </w:rPr>
        <w:t>ransomware</w:t>
      </w:r>
      <w:proofErr w:type="spellEnd"/>
      <w:r w:rsidRPr="009640B5">
        <w:rPr>
          <w:rFonts w:cs="Arial"/>
          <w:color w:val="000000"/>
          <w:szCs w:val="22"/>
          <w:lang w:val="es-CO"/>
        </w:rPr>
        <w:t>)</w:t>
      </w:r>
    </w:p>
    <w:p w14:paraId="07A972D8" w14:textId="77777777" w:rsidR="00973BB3" w:rsidRPr="009640B5" w:rsidRDefault="00973BB3" w:rsidP="00973BB3">
      <w:pPr>
        <w:jc w:val="both"/>
        <w:rPr>
          <w:rFonts w:cs="Arial"/>
          <w:color w:val="000000"/>
          <w:szCs w:val="22"/>
          <w:lang w:val="es-CO"/>
        </w:rPr>
      </w:pPr>
    </w:p>
    <w:p w14:paraId="3E26913E" w14:textId="77777777" w:rsidR="00973BB3" w:rsidRPr="009640B5" w:rsidRDefault="00973BB3" w:rsidP="00973BB3">
      <w:pPr>
        <w:tabs>
          <w:tab w:val="left" w:pos="2835"/>
        </w:tabs>
        <w:spacing w:after="200"/>
        <w:contextualSpacing/>
        <w:jc w:val="both"/>
        <w:rPr>
          <w:rFonts w:eastAsia="Calibri" w:cs="Arial"/>
          <w:b/>
          <w:bCs/>
          <w:szCs w:val="22"/>
          <w:lang w:val="es-CO" w:eastAsia="zh-CN" w:bidi="hi-IN"/>
        </w:rPr>
      </w:pPr>
      <w:r w:rsidRPr="009640B5">
        <w:rPr>
          <w:rFonts w:eastAsia="Calibri" w:cs="Arial"/>
          <w:b/>
          <w:bCs/>
          <w:szCs w:val="22"/>
          <w:lang w:val="es-CO" w:eastAsia="zh-CN" w:bidi="hi-IN"/>
        </w:rPr>
        <w:t>RESPUESTA:</w:t>
      </w:r>
    </w:p>
    <w:p w14:paraId="689ED81B" w14:textId="77777777" w:rsidR="00973BB3" w:rsidRPr="009640B5" w:rsidRDefault="00973BB3" w:rsidP="00973BB3">
      <w:pPr>
        <w:autoSpaceDE w:val="0"/>
        <w:autoSpaceDN w:val="0"/>
        <w:adjustRightInd w:val="0"/>
        <w:jc w:val="both"/>
        <w:rPr>
          <w:rFonts w:eastAsia="SimSun" w:cs="Arial"/>
          <w:szCs w:val="22"/>
          <w:lang w:val="es-CO" w:eastAsia="zh-CN" w:bidi="hi-IN"/>
          <w14:ligatures w14:val="standardContextual"/>
        </w:rPr>
      </w:pPr>
      <w:r w:rsidRPr="009640B5">
        <w:rPr>
          <w:rFonts w:eastAsia="SimSun" w:cs="Arial"/>
          <w:szCs w:val="22"/>
          <w:lang w:val="es-CO" w:eastAsia="zh-CN" w:bidi="hi-IN"/>
          <w14:ligatures w14:val="standardContextual"/>
        </w:rPr>
        <w:t>La Universidad del Cauca informa al posible oferente que la información fue publicada en el portal de contratación de la Universidad.</w:t>
      </w:r>
    </w:p>
    <w:p w14:paraId="5756188F" w14:textId="77777777" w:rsidR="00973BB3" w:rsidRPr="009640B5" w:rsidRDefault="00973BB3" w:rsidP="00973BB3">
      <w:pPr>
        <w:jc w:val="both"/>
        <w:rPr>
          <w:rFonts w:cs="Arial"/>
          <w:color w:val="000000"/>
          <w:szCs w:val="22"/>
          <w:lang w:val="es-CO"/>
        </w:rPr>
      </w:pPr>
    </w:p>
    <w:p w14:paraId="1776DA30" w14:textId="77777777" w:rsidR="00973BB3" w:rsidRPr="009640B5" w:rsidRDefault="00973BB3" w:rsidP="00973BB3">
      <w:pPr>
        <w:jc w:val="both"/>
        <w:rPr>
          <w:rFonts w:cs="Arial"/>
          <w:color w:val="000000"/>
          <w:szCs w:val="22"/>
          <w:lang w:val="es-CO"/>
        </w:rPr>
      </w:pPr>
    </w:p>
    <w:p w14:paraId="760D4B4D" w14:textId="77777777" w:rsidR="00542DD1" w:rsidRPr="009640B5" w:rsidRDefault="00542DD1" w:rsidP="00BE1D84">
      <w:pPr>
        <w:numPr>
          <w:ilvl w:val="0"/>
          <w:numId w:val="18"/>
        </w:numPr>
        <w:tabs>
          <w:tab w:val="clear" w:pos="720"/>
        </w:tabs>
        <w:ind w:left="0" w:firstLine="0"/>
        <w:jc w:val="both"/>
        <w:rPr>
          <w:rFonts w:cs="Arial"/>
          <w:color w:val="000000"/>
          <w:szCs w:val="22"/>
          <w:lang w:val="es-CO"/>
        </w:rPr>
      </w:pPr>
      <w:r w:rsidRPr="009640B5">
        <w:rPr>
          <w:rFonts w:cs="Arial"/>
          <w:color w:val="000000"/>
          <w:szCs w:val="22"/>
          <w:lang w:val="es-CO"/>
        </w:rPr>
        <w:t>Solicitar los textos de las extensiones opcionales, para tener alcance de la cobertura.</w:t>
      </w:r>
    </w:p>
    <w:p w14:paraId="6C3C210B" w14:textId="77777777" w:rsidR="00973BB3" w:rsidRPr="009640B5" w:rsidRDefault="00973BB3" w:rsidP="00973BB3">
      <w:pPr>
        <w:jc w:val="both"/>
        <w:rPr>
          <w:rFonts w:cs="Arial"/>
          <w:color w:val="000000"/>
          <w:szCs w:val="22"/>
          <w:lang w:val="es-CO"/>
        </w:rPr>
      </w:pPr>
    </w:p>
    <w:p w14:paraId="30E2D672" w14:textId="77777777" w:rsidR="00973BB3" w:rsidRPr="009640B5" w:rsidRDefault="00973BB3" w:rsidP="00973BB3">
      <w:pPr>
        <w:contextualSpacing/>
        <w:jc w:val="both"/>
        <w:rPr>
          <w:rFonts w:cs="Arial"/>
          <w:b/>
          <w:bCs/>
          <w:szCs w:val="22"/>
          <w:lang w:val="es-ES_tradnl" w:eastAsia="zh-CN" w:bidi="hi-IN"/>
        </w:rPr>
      </w:pPr>
      <w:r w:rsidRPr="009640B5">
        <w:rPr>
          <w:rFonts w:cs="Arial"/>
          <w:b/>
          <w:bCs/>
          <w:szCs w:val="22"/>
          <w:lang w:val="es-ES_tradnl" w:eastAsia="zh-CN" w:bidi="hi-IN"/>
        </w:rPr>
        <w:t>RESPUESTA:</w:t>
      </w:r>
    </w:p>
    <w:p w14:paraId="0949AB02" w14:textId="77777777" w:rsidR="00973BB3" w:rsidRPr="009640B5" w:rsidRDefault="00973BB3" w:rsidP="00973BB3">
      <w:pPr>
        <w:autoSpaceDE w:val="0"/>
        <w:autoSpaceDN w:val="0"/>
        <w:adjustRightInd w:val="0"/>
        <w:jc w:val="both"/>
        <w:rPr>
          <w:rFonts w:eastAsia="SimSun" w:cs="Arial"/>
          <w:szCs w:val="22"/>
          <w:lang w:val="es-CO" w:eastAsia="zh-CN" w:bidi="hi-IN"/>
        </w:rPr>
      </w:pPr>
      <w:r w:rsidRPr="009640B5">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w:t>
      </w:r>
      <w:r w:rsidRPr="009640B5">
        <w:rPr>
          <w:rFonts w:eastAsia="SimSun" w:cs="Arial"/>
          <w:szCs w:val="22"/>
          <w:lang w:val="es-CO" w:eastAsia="zh-CN" w:bidi="hi-IN"/>
          <w14:ligatures w14:val="standardContextual"/>
        </w:rPr>
        <w:lastRenderedPageBreak/>
        <w:t xml:space="preserve">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eastAsia="SimSun" w:cs="Arial"/>
          <w:szCs w:val="22"/>
          <w:lang w:val="es-CO" w:eastAsia="zh-CN" w:bidi="hi-IN"/>
        </w:rPr>
        <w:t>ANEXO No.1 – CONDICIONES TÉCNICAS BÁSICAS OBLIGATORIAS.</w:t>
      </w:r>
    </w:p>
    <w:p w14:paraId="15BE2568" w14:textId="77777777" w:rsidR="00973BB3" w:rsidRPr="009640B5" w:rsidRDefault="00973BB3" w:rsidP="00973BB3">
      <w:pPr>
        <w:jc w:val="both"/>
        <w:rPr>
          <w:rFonts w:cs="Arial"/>
          <w:color w:val="000000"/>
          <w:szCs w:val="22"/>
          <w:lang w:val="es-CO"/>
        </w:rPr>
      </w:pPr>
    </w:p>
    <w:p w14:paraId="770EBEFB" w14:textId="30805751" w:rsidR="00542DD1" w:rsidRPr="009640B5" w:rsidRDefault="00542DD1" w:rsidP="00BE1D84">
      <w:pPr>
        <w:numPr>
          <w:ilvl w:val="0"/>
          <w:numId w:val="18"/>
        </w:numPr>
        <w:tabs>
          <w:tab w:val="clear" w:pos="720"/>
        </w:tabs>
        <w:ind w:left="0" w:firstLine="0"/>
        <w:jc w:val="both"/>
        <w:rPr>
          <w:rFonts w:cs="Arial"/>
          <w:color w:val="000000"/>
          <w:szCs w:val="22"/>
          <w:lang w:val="es-CO"/>
        </w:rPr>
      </w:pPr>
      <w:r w:rsidRPr="009640B5">
        <w:rPr>
          <w:rFonts w:cs="Arial"/>
          <w:color w:val="000000"/>
          <w:szCs w:val="22"/>
          <w:lang w:val="es-CO"/>
        </w:rPr>
        <w:t>Solicitar modificar la tabla de deducibles de la siguiente de tal forma que el deducible máximo aceptado sea COP 150.000.000 Toda y cada perdida</w:t>
      </w:r>
      <w:r w:rsidR="00973BB3" w:rsidRPr="009640B5">
        <w:rPr>
          <w:rFonts w:cs="Arial"/>
          <w:color w:val="000000"/>
          <w:szCs w:val="22"/>
          <w:lang w:val="es-CO"/>
        </w:rPr>
        <w:t>.</w:t>
      </w:r>
    </w:p>
    <w:p w14:paraId="64E0E696" w14:textId="77777777" w:rsidR="00973BB3" w:rsidRPr="009640B5" w:rsidRDefault="00973BB3" w:rsidP="00973BB3">
      <w:pPr>
        <w:jc w:val="both"/>
        <w:rPr>
          <w:rFonts w:cs="Arial"/>
          <w:color w:val="000000"/>
          <w:szCs w:val="22"/>
          <w:lang w:val="es-CO"/>
        </w:rPr>
      </w:pPr>
    </w:p>
    <w:p w14:paraId="4F38643B" w14:textId="77777777" w:rsidR="00973BB3" w:rsidRPr="008F7432" w:rsidRDefault="00973BB3" w:rsidP="00973BB3">
      <w:pPr>
        <w:tabs>
          <w:tab w:val="left" w:pos="2835"/>
        </w:tabs>
        <w:spacing w:after="200"/>
        <w:contextualSpacing/>
        <w:jc w:val="both"/>
        <w:rPr>
          <w:rFonts w:eastAsia="Calibri" w:cs="Arial"/>
          <w:b/>
          <w:bCs/>
          <w:szCs w:val="22"/>
          <w:lang w:val="es-CO" w:eastAsia="zh-CN" w:bidi="hi-IN"/>
        </w:rPr>
      </w:pPr>
      <w:r w:rsidRPr="008F7432">
        <w:rPr>
          <w:rFonts w:eastAsia="Calibri" w:cs="Arial"/>
          <w:b/>
          <w:bCs/>
          <w:szCs w:val="22"/>
          <w:lang w:val="es-CO" w:eastAsia="zh-CN" w:bidi="hi-IN"/>
        </w:rPr>
        <w:t>RESPUESTA:</w:t>
      </w:r>
    </w:p>
    <w:p w14:paraId="0FE8F01D" w14:textId="620C2308" w:rsidR="00973BB3" w:rsidRPr="009640B5" w:rsidRDefault="00973BB3" w:rsidP="000C0EC3">
      <w:pPr>
        <w:autoSpaceDE w:val="0"/>
        <w:autoSpaceDN w:val="0"/>
        <w:adjustRightInd w:val="0"/>
        <w:jc w:val="both"/>
        <w:rPr>
          <w:rFonts w:eastAsia="SimSun" w:cs="Arial"/>
          <w:szCs w:val="22"/>
          <w:lang w:val="es-CO" w:eastAsia="zh-CN" w:bidi="hi-IN"/>
        </w:rPr>
      </w:pPr>
      <w:r w:rsidRPr="008F7432">
        <w:rPr>
          <w:rFonts w:eastAsia="SimSun" w:cs="Arial"/>
          <w:szCs w:val="22"/>
          <w:lang w:val="es-CO" w:eastAsia="zh-CN" w:bidi="hi-IN"/>
          <w14:ligatures w14:val="standardContextual"/>
        </w:rPr>
        <w:t xml:space="preserve">La Universidad del Cauca informa al posible oferente que se acoge la observación y el ajuste se </w:t>
      </w:r>
      <w:r w:rsidR="000C0EC3" w:rsidRPr="008F7432">
        <w:rPr>
          <w:rFonts w:eastAsia="SimSun" w:cs="Arial"/>
          <w:szCs w:val="22"/>
          <w:lang w:val="es-CO" w:eastAsia="zh-CN" w:bidi="hi-IN"/>
          <w14:ligatures w14:val="standardContextual"/>
        </w:rPr>
        <w:t>verá</w:t>
      </w:r>
      <w:r w:rsidRPr="008F7432">
        <w:rPr>
          <w:rFonts w:eastAsia="SimSun" w:cs="Arial"/>
          <w:szCs w:val="22"/>
          <w:lang w:val="es-CO" w:eastAsia="zh-CN" w:bidi="hi-IN"/>
          <w14:ligatures w14:val="standardContextual"/>
        </w:rPr>
        <w:t xml:space="preserve"> reflejado </w:t>
      </w:r>
      <w:r w:rsidR="000C0EC3" w:rsidRPr="008F7432">
        <w:rPr>
          <w:rFonts w:eastAsia="SimSun" w:cs="Arial"/>
          <w:szCs w:val="22"/>
          <w:lang w:val="es-CO" w:eastAsia="zh-CN" w:bidi="hi-IN"/>
          <w14:ligatures w14:val="standardContextual"/>
        </w:rPr>
        <w:t xml:space="preserve">en el </w:t>
      </w:r>
      <w:r w:rsidR="000C0EC3" w:rsidRPr="008F7432">
        <w:rPr>
          <w:rFonts w:eastAsia="SimSun" w:cs="Arial"/>
          <w:szCs w:val="22"/>
          <w:lang w:val="es-CO" w:eastAsia="zh-CN" w:bidi="hi-IN"/>
        </w:rPr>
        <w:t>ANEXO No.1 – CONDICIONES TÉCNICAS BÁSICAS OBLIGATORIAS.</w:t>
      </w:r>
    </w:p>
    <w:p w14:paraId="3E276A9F" w14:textId="77777777" w:rsidR="00976F69" w:rsidRPr="009640B5" w:rsidRDefault="00976F69" w:rsidP="000C0EC3">
      <w:pPr>
        <w:autoSpaceDE w:val="0"/>
        <w:autoSpaceDN w:val="0"/>
        <w:adjustRightInd w:val="0"/>
        <w:jc w:val="both"/>
        <w:rPr>
          <w:rFonts w:eastAsia="SimSun" w:cs="Arial"/>
          <w:szCs w:val="22"/>
          <w:lang w:val="es-CO" w:eastAsia="zh-CN" w:bidi="hi-IN"/>
        </w:rPr>
      </w:pPr>
    </w:p>
    <w:p w14:paraId="65F9F15F" w14:textId="77777777" w:rsidR="00976F69" w:rsidRPr="009640B5" w:rsidRDefault="00976F69" w:rsidP="000C0EC3">
      <w:pPr>
        <w:autoSpaceDE w:val="0"/>
        <w:autoSpaceDN w:val="0"/>
        <w:adjustRightInd w:val="0"/>
        <w:jc w:val="both"/>
        <w:rPr>
          <w:rFonts w:eastAsia="SimSun" w:cs="Arial"/>
          <w:szCs w:val="22"/>
          <w:lang w:val="es-CO" w:eastAsia="zh-CN" w:bidi="hi-IN"/>
        </w:rPr>
      </w:pPr>
    </w:p>
    <w:p w14:paraId="65F804F6" w14:textId="77777777" w:rsidR="00976F69" w:rsidRPr="009640B5" w:rsidRDefault="00976F69" w:rsidP="000C0EC3">
      <w:pPr>
        <w:autoSpaceDE w:val="0"/>
        <w:autoSpaceDN w:val="0"/>
        <w:adjustRightInd w:val="0"/>
        <w:jc w:val="both"/>
        <w:rPr>
          <w:rFonts w:eastAsia="SimSun" w:cs="Arial"/>
          <w:szCs w:val="22"/>
          <w:lang w:val="es-CO" w:eastAsia="zh-CN" w:bidi="hi-IN"/>
        </w:rPr>
      </w:pPr>
    </w:p>
    <w:p w14:paraId="21C28F66" w14:textId="77777777" w:rsidR="00171874" w:rsidRPr="009640B5" w:rsidRDefault="00171874" w:rsidP="000C0EC3">
      <w:pPr>
        <w:autoSpaceDE w:val="0"/>
        <w:autoSpaceDN w:val="0"/>
        <w:adjustRightInd w:val="0"/>
        <w:jc w:val="both"/>
        <w:rPr>
          <w:rFonts w:eastAsia="SimSun" w:cs="Arial"/>
          <w:szCs w:val="22"/>
          <w:lang w:val="es-CO" w:eastAsia="zh-CN" w:bidi="hi-IN"/>
        </w:rPr>
      </w:pPr>
    </w:p>
    <w:p w14:paraId="71C9C8EC" w14:textId="77777777" w:rsidR="00171874" w:rsidRPr="009640B5" w:rsidRDefault="00171874" w:rsidP="000C0EC3">
      <w:pPr>
        <w:autoSpaceDE w:val="0"/>
        <w:autoSpaceDN w:val="0"/>
        <w:adjustRightInd w:val="0"/>
        <w:jc w:val="both"/>
        <w:rPr>
          <w:rFonts w:eastAsia="SimSun" w:cs="Arial"/>
          <w:szCs w:val="22"/>
          <w:lang w:val="es-CO" w:eastAsia="zh-CN" w:bidi="hi-IN"/>
        </w:rPr>
      </w:pPr>
    </w:p>
    <w:p w14:paraId="2DEC44DF" w14:textId="77777777" w:rsidR="00171874" w:rsidRPr="009640B5" w:rsidRDefault="00171874" w:rsidP="000C0EC3">
      <w:pPr>
        <w:autoSpaceDE w:val="0"/>
        <w:autoSpaceDN w:val="0"/>
        <w:adjustRightInd w:val="0"/>
        <w:jc w:val="both"/>
        <w:rPr>
          <w:rFonts w:eastAsia="SimSun" w:cs="Arial"/>
          <w:szCs w:val="22"/>
          <w:lang w:val="es-CO" w:eastAsia="zh-CN" w:bidi="hi-IN"/>
        </w:rPr>
      </w:pPr>
    </w:p>
    <w:p w14:paraId="10D53FDD" w14:textId="77777777" w:rsidR="00171874" w:rsidRPr="009640B5" w:rsidRDefault="00171874" w:rsidP="000C0EC3">
      <w:pPr>
        <w:autoSpaceDE w:val="0"/>
        <w:autoSpaceDN w:val="0"/>
        <w:adjustRightInd w:val="0"/>
        <w:jc w:val="both"/>
        <w:rPr>
          <w:rFonts w:eastAsia="SimSun" w:cs="Arial"/>
          <w:szCs w:val="22"/>
          <w:lang w:val="es-CO" w:eastAsia="zh-CN" w:bidi="hi-IN"/>
        </w:rPr>
      </w:pPr>
    </w:p>
    <w:p w14:paraId="06D1C157" w14:textId="771ABE11" w:rsidR="00976F69" w:rsidRPr="009640B5" w:rsidRDefault="00976F69" w:rsidP="00976F69">
      <w:pPr>
        <w:jc w:val="center"/>
        <w:rPr>
          <w:rFonts w:cs="Arial"/>
          <w:b/>
          <w:bCs/>
          <w:szCs w:val="22"/>
          <w:highlight w:val="lightGray"/>
        </w:rPr>
      </w:pPr>
      <w:r w:rsidRPr="009640B5">
        <w:rPr>
          <w:rFonts w:cs="Arial"/>
          <w:b/>
          <w:bCs/>
          <w:szCs w:val="22"/>
          <w:highlight w:val="lightGray"/>
        </w:rPr>
        <w:t>II. OBSERVACIONES PRESENTADAS POR SEGUROS MUNDIAL S.A.</w:t>
      </w:r>
    </w:p>
    <w:p w14:paraId="269C19B6" w14:textId="77777777" w:rsidR="00976F69" w:rsidRPr="009640B5" w:rsidRDefault="00976F69" w:rsidP="00976F69">
      <w:pPr>
        <w:jc w:val="center"/>
        <w:rPr>
          <w:rFonts w:cs="Arial"/>
          <w:b/>
          <w:bCs/>
          <w:szCs w:val="22"/>
          <w:highlight w:val="lightGray"/>
        </w:rPr>
      </w:pPr>
    </w:p>
    <w:p w14:paraId="1E4A6764" w14:textId="77777777" w:rsidR="00976F69" w:rsidRPr="009640B5" w:rsidRDefault="00976F69" w:rsidP="00976F69">
      <w:pPr>
        <w:jc w:val="center"/>
        <w:rPr>
          <w:rFonts w:cs="Arial"/>
          <w:b/>
          <w:bCs/>
          <w:szCs w:val="22"/>
          <w:highlight w:val="lightGray"/>
        </w:rPr>
      </w:pPr>
    </w:p>
    <w:p w14:paraId="24057055" w14:textId="77777777" w:rsidR="00976F69" w:rsidRPr="009640B5" w:rsidRDefault="00976F69" w:rsidP="00141AAF">
      <w:pPr>
        <w:jc w:val="both"/>
        <w:rPr>
          <w:rFonts w:cs="Arial"/>
          <w:b/>
          <w:bCs/>
          <w:szCs w:val="22"/>
          <w:highlight w:val="lightGray"/>
        </w:rPr>
      </w:pPr>
    </w:p>
    <w:p w14:paraId="1E60D6B1" w14:textId="77777777" w:rsidR="00141AAF" w:rsidRPr="009640B5" w:rsidRDefault="00976F69" w:rsidP="00141AAF">
      <w:pPr>
        <w:jc w:val="both"/>
        <w:rPr>
          <w:rFonts w:cs="Arial"/>
          <w:szCs w:val="22"/>
        </w:rPr>
      </w:pPr>
      <w:r w:rsidRPr="009640B5">
        <w:rPr>
          <w:rFonts w:cs="Arial"/>
          <w:szCs w:val="22"/>
        </w:rPr>
        <w:t xml:space="preserve">1. Agradecemos prorrogar el cierre para el próximo 25 de abril en horas de la tarde, toda vez que: </w:t>
      </w:r>
    </w:p>
    <w:p w14:paraId="515B8B9F" w14:textId="77777777" w:rsidR="00141AAF" w:rsidRPr="009640B5" w:rsidRDefault="00141AAF" w:rsidP="00141AAF">
      <w:pPr>
        <w:jc w:val="both"/>
        <w:rPr>
          <w:rFonts w:cs="Arial"/>
          <w:szCs w:val="22"/>
        </w:rPr>
      </w:pPr>
    </w:p>
    <w:p w14:paraId="169AEAFD" w14:textId="77777777" w:rsidR="00141AAF" w:rsidRPr="009640B5" w:rsidRDefault="00976F69" w:rsidP="00141AAF">
      <w:pPr>
        <w:jc w:val="both"/>
        <w:rPr>
          <w:rFonts w:cs="Arial"/>
          <w:szCs w:val="22"/>
        </w:rPr>
      </w:pPr>
      <w:r w:rsidRPr="009640B5">
        <w:rPr>
          <w:rFonts w:cs="Arial"/>
          <w:szCs w:val="22"/>
        </w:rPr>
        <w:t xml:space="preserve">1.1 El tiempo establecido entre respuestas a observaciones y cierre es insuficiente, máxime cuando se cuenta con días festivos por semana santa </w:t>
      </w:r>
    </w:p>
    <w:p w14:paraId="35473E18" w14:textId="77777777" w:rsidR="00141AAF" w:rsidRPr="009640B5" w:rsidRDefault="00141AAF" w:rsidP="00141AAF">
      <w:pPr>
        <w:jc w:val="both"/>
        <w:rPr>
          <w:rFonts w:cs="Arial"/>
          <w:szCs w:val="22"/>
        </w:rPr>
      </w:pPr>
    </w:p>
    <w:p w14:paraId="0E421435" w14:textId="77777777" w:rsidR="00141AAF" w:rsidRPr="009640B5" w:rsidRDefault="00976F69" w:rsidP="00141AAF">
      <w:pPr>
        <w:jc w:val="both"/>
        <w:rPr>
          <w:rFonts w:cs="Arial"/>
          <w:szCs w:val="22"/>
        </w:rPr>
      </w:pPr>
      <w:r w:rsidRPr="009640B5">
        <w:rPr>
          <w:rFonts w:cs="Arial"/>
          <w:szCs w:val="22"/>
        </w:rPr>
        <w:t xml:space="preserve">1.2 No se cuenta con la siniestralidad de la cuenta </w:t>
      </w:r>
    </w:p>
    <w:p w14:paraId="67169194" w14:textId="77777777" w:rsidR="00141AAF" w:rsidRPr="009640B5" w:rsidRDefault="00141AAF" w:rsidP="00141AAF">
      <w:pPr>
        <w:jc w:val="both"/>
        <w:rPr>
          <w:rFonts w:cs="Arial"/>
          <w:szCs w:val="22"/>
        </w:rPr>
      </w:pPr>
    </w:p>
    <w:p w14:paraId="77F65311" w14:textId="77777777" w:rsidR="00141AAF" w:rsidRPr="009640B5" w:rsidRDefault="00976F69" w:rsidP="00141AAF">
      <w:pPr>
        <w:jc w:val="both"/>
        <w:rPr>
          <w:rFonts w:cs="Arial"/>
          <w:szCs w:val="22"/>
        </w:rPr>
      </w:pPr>
      <w:r w:rsidRPr="009640B5">
        <w:rPr>
          <w:rFonts w:cs="Arial"/>
          <w:szCs w:val="22"/>
        </w:rPr>
        <w:t xml:space="preserve">1.3 Agradecemos publicar la relación de asegurados, indicando fecha de nacimiento y en el caso de vida grupo deudor, saldo insoluto de cada uno de los asegurados. </w:t>
      </w:r>
    </w:p>
    <w:p w14:paraId="33B96A22" w14:textId="77777777" w:rsidR="00141AAF" w:rsidRPr="009640B5" w:rsidRDefault="00141AAF" w:rsidP="00141AAF">
      <w:pPr>
        <w:jc w:val="both"/>
        <w:rPr>
          <w:rFonts w:cs="Arial"/>
          <w:szCs w:val="22"/>
        </w:rPr>
      </w:pPr>
    </w:p>
    <w:p w14:paraId="17B3404D" w14:textId="001A5064" w:rsidR="00976F69" w:rsidRPr="009640B5" w:rsidRDefault="00AE0754" w:rsidP="00AE0754">
      <w:pPr>
        <w:jc w:val="both"/>
        <w:rPr>
          <w:rFonts w:cs="Arial"/>
          <w:szCs w:val="22"/>
        </w:rPr>
      </w:pPr>
      <w:r w:rsidRPr="009640B5">
        <w:rPr>
          <w:rFonts w:cs="Arial"/>
          <w:szCs w:val="22"/>
        </w:rPr>
        <w:t>1.</w:t>
      </w:r>
      <w:proofErr w:type="gramStart"/>
      <w:r w:rsidRPr="009640B5">
        <w:rPr>
          <w:rFonts w:cs="Arial"/>
          <w:szCs w:val="22"/>
        </w:rPr>
        <w:t>4.</w:t>
      </w:r>
      <w:r w:rsidR="00976F69" w:rsidRPr="009640B5">
        <w:rPr>
          <w:rFonts w:cs="Arial"/>
          <w:szCs w:val="22"/>
        </w:rPr>
        <w:t>La</w:t>
      </w:r>
      <w:proofErr w:type="gramEnd"/>
      <w:r w:rsidR="00976F69" w:rsidRPr="009640B5">
        <w:rPr>
          <w:rFonts w:cs="Arial"/>
          <w:szCs w:val="22"/>
        </w:rPr>
        <w:t xml:space="preserve"> entidad cuente el tiempo suficiente para dar respuestas a las observaciones y que de la misma manera con los oferentes puedan realizar la estructuración de sus ofertas con base en las mismas.</w:t>
      </w:r>
    </w:p>
    <w:p w14:paraId="39C604AB" w14:textId="77777777" w:rsidR="00AE0754" w:rsidRPr="009640B5" w:rsidRDefault="00AE0754" w:rsidP="00AE0754">
      <w:pPr>
        <w:jc w:val="both"/>
        <w:rPr>
          <w:rFonts w:cs="Arial"/>
          <w:szCs w:val="22"/>
        </w:rPr>
      </w:pPr>
    </w:p>
    <w:p w14:paraId="428177BB" w14:textId="77777777" w:rsidR="0042035D" w:rsidRPr="009640B5" w:rsidRDefault="0042035D" w:rsidP="0042035D">
      <w:pPr>
        <w:jc w:val="both"/>
        <w:rPr>
          <w:rFonts w:cs="Arial"/>
          <w:szCs w:val="22"/>
        </w:rPr>
      </w:pPr>
    </w:p>
    <w:p w14:paraId="7C97DEE0" w14:textId="77777777" w:rsidR="009E1793" w:rsidRPr="008F7432" w:rsidRDefault="009E1793" w:rsidP="009E1793">
      <w:pPr>
        <w:tabs>
          <w:tab w:val="left" w:pos="2835"/>
        </w:tabs>
        <w:spacing w:after="200"/>
        <w:contextualSpacing/>
        <w:jc w:val="both"/>
        <w:rPr>
          <w:rFonts w:eastAsia="Calibri" w:cs="Arial"/>
          <w:b/>
          <w:bCs/>
          <w:szCs w:val="22"/>
        </w:rPr>
      </w:pPr>
      <w:r w:rsidRPr="008F7432">
        <w:rPr>
          <w:rFonts w:eastAsia="Calibri" w:cs="Arial"/>
          <w:b/>
          <w:bCs/>
          <w:szCs w:val="22"/>
        </w:rPr>
        <w:t>RESPUESTA:</w:t>
      </w:r>
    </w:p>
    <w:p w14:paraId="694E2884" w14:textId="77777777" w:rsidR="009E1793" w:rsidRPr="008F7432" w:rsidRDefault="009E1793" w:rsidP="009E1793">
      <w:pPr>
        <w:jc w:val="both"/>
        <w:rPr>
          <w:rFonts w:cs="Arial"/>
          <w:szCs w:val="22"/>
        </w:rPr>
      </w:pPr>
      <w:r w:rsidRPr="008F7432">
        <w:rPr>
          <w:rFonts w:cs="Arial"/>
          <w:szCs w:val="22"/>
          <w14:ligatures w14:val="standardContextual"/>
        </w:rPr>
        <w:t>La Universidad del Cauca informa al posible oferente que acoge parcialmente la observación en el entendido de mover el cierre para el 22 de abril de 2025 a las 9:00 a.m.</w:t>
      </w:r>
    </w:p>
    <w:p w14:paraId="2CE31570" w14:textId="77777777" w:rsidR="00141AAF" w:rsidRPr="008F7432" w:rsidRDefault="00141AAF" w:rsidP="00141AAF">
      <w:pPr>
        <w:jc w:val="both"/>
        <w:rPr>
          <w:rFonts w:cs="Arial"/>
          <w:b/>
          <w:bCs/>
          <w:szCs w:val="22"/>
        </w:rPr>
      </w:pPr>
    </w:p>
    <w:p w14:paraId="65627093" w14:textId="77777777" w:rsidR="00141AAF" w:rsidRPr="009640B5" w:rsidRDefault="00141AAF" w:rsidP="00141AAF">
      <w:pPr>
        <w:jc w:val="both"/>
        <w:rPr>
          <w:rFonts w:cs="Arial"/>
          <w:b/>
          <w:bCs/>
          <w:szCs w:val="22"/>
          <w:highlight w:val="lightGray"/>
        </w:rPr>
      </w:pPr>
    </w:p>
    <w:p w14:paraId="75CF0E84" w14:textId="77777777" w:rsidR="00AE0754" w:rsidRPr="009640B5" w:rsidRDefault="00141AAF" w:rsidP="00BE1D84">
      <w:pPr>
        <w:pStyle w:val="Prrafodelista"/>
        <w:numPr>
          <w:ilvl w:val="0"/>
          <w:numId w:val="19"/>
        </w:numPr>
        <w:ind w:left="0" w:firstLine="0"/>
        <w:jc w:val="both"/>
        <w:rPr>
          <w:rFonts w:ascii="Arial" w:hAnsi="Arial" w:cs="Arial"/>
          <w:sz w:val="22"/>
          <w:szCs w:val="22"/>
        </w:rPr>
      </w:pPr>
      <w:r w:rsidRPr="009640B5">
        <w:rPr>
          <w:rFonts w:ascii="Arial" w:hAnsi="Arial" w:cs="Arial"/>
          <w:sz w:val="22"/>
          <w:szCs w:val="22"/>
        </w:rPr>
        <w:t xml:space="preserve">Agradecemos confirmar con cual corte fiscal se realizará la evaluación de la capacidad financiera. </w:t>
      </w:r>
    </w:p>
    <w:p w14:paraId="3627A4FC" w14:textId="77777777" w:rsidR="00AD2702" w:rsidRPr="009640B5" w:rsidRDefault="00AD2702" w:rsidP="00AD2702">
      <w:pPr>
        <w:jc w:val="both"/>
        <w:rPr>
          <w:rFonts w:cs="Arial"/>
          <w:szCs w:val="22"/>
        </w:rPr>
      </w:pPr>
    </w:p>
    <w:p w14:paraId="28697E2E"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lastRenderedPageBreak/>
        <w:t>RESPUESTA:</w:t>
      </w:r>
    </w:p>
    <w:p w14:paraId="51EAAA7A" w14:textId="764BC655" w:rsidR="00AD2702" w:rsidRPr="008F7432" w:rsidRDefault="00AD2702" w:rsidP="00AD2702">
      <w:pPr>
        <w:autoSpaceDE w:val="0"/>
        <w:autoSpaceDN w:val="0"/>
        <w:adjustRightInd w:val="0"/>
        <w:jc w:val="both"/>
        <w:rPr>
          <w:rFonts w:cs="Arial"/>
          <w:szCs w:val="22"/>
        </w:rPr>
      </w:pPr>
      <w:r w:rsidRPr="008F7432">
        <w:rPr>
          <w:rFonts w:cs="Arial"/>
          <w:szCs w:val="22"/>
          <w14:ligatures w14:val="standardContextual"/>
        </w:rPr>
        <w:t>La Universidad del Cauca informa al posible oferente que se realizara con el corte fiscal de 31 de diciembre de 2023</w:t>
      </w:r>
    </w:p>
    <w:p w14:paraId="22CFD37D" w14:textId="77777777" w:rsidR="00AE0754" w:rsidRPr="008F7432" w:rsidRDefault="00AE0754" w:rsidP="00AE0754">
      <w:pPr>
        <w:ind w:left="360"/>
        <w:jc w:val="both"/>
        <w:rPr>
          <w:rFonts w:cs="Arial"/>
          <w:szCs w:val="22"/>
        </w:rPr>
      </w:pPr>
    </w:p>
    <w:p w14:paraId="275A46BA" w14:textId="77777777" w:rsidR="00AD2702" w:rsidRPr="008F7432" w:rsidRDefault="00141AAF" w:rsidP="00BE1D84">
      <w:pPr>
        <w:pStyle w:val="Prrafodelista"/>
        <w:numPr>
          <w:ilvl w:val="0"/>
          <w:numId w:val="19"/>
        </w:numPr>
        <w:ind w:left="0" w:firstLine="0"/>
        <w:jc w:val="both"/>
        <w:rPr>
          <w:rFonts w:ascii="Arial" w:hAnsi="Arial" w:cs="Arial"/>
          <w:sz w:val="22"/>
          <w:szCs w:val="22"/>
        </w:rPr>
      </w:pPr>
      <w:r w:rsidRPr="008F7432">
        <w:rPr>
          <w:rFonts w:ascii="Arial" w:hAnsi="Arial" w:cs="Arial"/>
          <w:sz w:val="22"/>
          <w:szCs w:val="22"/>
        </w:rPr>
        <w:t xml:space="preserve">Agradecemos incluir una nueva fecha para observaciones a pliego definitivo, toda vez que, a la fecha no se ha publicado toda la información básica y al publicarse se pueden generar inquietudes adicionales, lo cual hace que sea necesario una nueva etapa de observaciones. </w:t>
      </w:r>
    </w:p>
    <w:p w14:paraId="4F94B3DD" w14:textId="77777777" w:rsidR="00AD2702" w:rsidRPr="008F7432" w:rsidRDefault="00AD2702" w:rsidP="00AD2702">
      <w:pPr>
        <w:jc w:val="both"/>
        <w:rPr>
          <w:rFonts w:cs="Arial"/>
          <w:szCs w:val="22"/>
        </w:rPr>
      </w:pPr>
    </w:p>
    <w:p w14:paraId="79ED0954"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158BE025" w14:textId="2BA046B1" w:rsidR="00AD2702" w:rsidRPr="008F7432" w:rsidRDefault="00AD2702" w:rsidP="00AD2702">
      <w:pPr>
        <w:jc w:val="both"/>
        <w:rPr>
          <w:rFonts w:cs="Arial"/>
          <w:color w:val="000000"/>
          <w:szCs w:val="22"/>
        </w:rPr>
      </w:pPr>
      <w:r w:rsidRPr="008F7432">
        <w:rPr>
          <w:rFonts w:cs="Arial"/>
          <w:szCs w:val="22"/>
          <w14:ligatures w14:val="standardContextual"/>
        </w:rPr>
        <w:t>La Universidad del Cauca informa al posible oferente que no acoge la observación y mantiene lo establecido en los documentos del proceso, teniendo en cuenta que las pólizas vencen a las 00:00 horas del 1 de mayo de 2025.</w:t>
      </w:r>
    </w:p>
    <w:p w14:paraId="52F417B9" w14:textId="77777777" w:rsidR="00AD2702" w:rsidRPr="008F7432" w:rsidRDefault="00AD2702" w:rsidP="00AD2702">
      <w:pPr>
        <w:jc w:val="both"/>
        <w:rPr>
          <w:rFonts w:cs="Arial"/>
          <w:szCs w:val="22"/>
        </w:rPr>
      </w:pPr>
    </w:p>
    <w:p w14:paraId="4BCF24C8" w14:textId="1AF4D0D5" w:rsidR="00A5622D" w:rsidRPr="008F7432" w:rsidRDefault="00141AAF" w:rsidP="00BE1D84">
      <w:pPr>
        <w:pStyle w:val="Prrafodelista"/>
        <w:numPr>
          <w:ilvl w:val="0"/>
          <w:numId w:val="19"/>
        </w:numPr>
        <w:ind w:left="0" w:firstLine="0"/>
        <w:jc w:val="both"/>
        <w:rPr>
          <w:rFonts w:ascii="Arial" w:hAnsi="Arial" w:cs="Arial"/>
          <w:sz w:val="22"/>
          <w:szCs w:val="22"/>
        </w:rPr>
      </w:pPr>
      <w:r w:rsidRPr="008F7432">
        <w:rPr>
          <w:rFonts w:ascii="Arial" w:hAnsi="Arial" w:cs="Arial"/>
          <w:sz w:val="22"/>
          <w:szCs w:val="22"/>
        </w:rPr>
        <w:t xml:space="preserve">Agradecemos a la entidad aclarar dentro del pliego el literal d) REGISTRO UNICO DE PROPONENTES teniendo en cuenta que mencionan que debe estar: “en firme deberán presentar el documento renovado en el año 2023, de no encontrarse en firme la renovación deberán presentar el documento renovado en el año 2022”, pero en el numeral 2.2 DOCUMENTOS FINANCIEROS mencionan: “deberán presentar el documento renovado en el año 2025, de no encontrarse en firme la renovación deberán presentar el documento renovado en el año 2024” </w:t>
      </w:r>
    </w:p>
    <w:p w14:paraId="1D1FA408" w14:textId="77777777" w:rsidR="00AD2702" w:rsidRPr="008F7432" w:rsidRDefault="00AD2702" w:rsidP="00AD2702">
      <w:pPr>
        <w:jc w:val="both"/>
        <w:rPr>
          <w:rFonts w:cs="Arial"/>
          <w:szCs w:val="22"/>
        </w:rPr>
      </w:pPr>
    </w:p>
    <w:p w14:paraId="76A725C8"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056173C1" w14:textId="77777777" w:rsidR="00AD2702" w:rsidRPr="009640B5" w:rsidRDefault="00AD2702" w:rsidP="00AD2702">
      <w:pPr>
        <w:autoSpaceDE w:val="0"/>
        <w:autoSpaceDN w:val="0"/>
        <w:adjustRightInd w:val="0"/>
        <w:jc w:val="both"/>
        <w:rPr>
          <w:rFonts w:cs="Arial"/>
          <w:szCs w:val="22"/>
        </w:rPr>
      </w:pPr>
      <w:r w:rsidRPr="008F7432">
        <w:rPr>
          <w:rFonts w:cs="Arial"/>
          <w:szCs w:val="22"/>
          <w14:ligatures w14:val="standardContextual"/>
        </w:rPr>
        <w:t>La Universidad del Cauca informa al posible oferente que se realizara con el corte fiscal de 31 de diciembre de 2023</w:t>
      </w:r>
    </w:p>
    <w:p w14:paraId="5AF13574" w14:textId="77777777" w:rsidR="00AD2702" w:rsidRPr="009640B5" w:rsidRDefault="00AD2702" w:rsidP="00AD2702">
      <w:pPr>
        <w:jc w:val="both"/>
        <w:rPr>
          <w:rFonts w:cs="Arial"/>
          <w:szCs w:val="22"/>
        </w:rPr>
      </w:pPr>
    </w:p>
    <w:p w14:paraId="24F19DB9" w14:textId="77777777" w:rsidR="00A5622D" w:rsidRPr="009640B5" w:rsidRDefault="00A5622D" w:rsidP="00A5622D">
      <w:pPr>
        <w:pStyle w:val="Prrafodelista"/>
        <w:jc w:val="both"/>
        <w:rPr>
          <w:rFonts w:ascii="Arial" w:hAnsi="Arial" w:cs="Arial"/>
          <w:sz w:val="22"/>
          <w:szCs w:val="22"/>
        </w:rPr>
      </w:pPr>
    </w:p>
    <w:p w14:paraId="7D694EF0" w14:textId="4A91342A" w:rsidR="00141AAF" w:rsidRPr="009640B5" w:rsidRDefault="00141AAF" w:rsidP="00BE1D84">
      <w:pPr>
        <w:pStyle w:val="Prrafodelista"/>
        <w:numPr>
          <w:ilvl w:val="0"/>
          <w:numId w:val="19"/>
        </w:numPr>
        <w:ind w:left="0" w:firstLine="0"/>
        <w:jc w:val="both"/>
        <w:rPr>
          <w:rFonts w:ascii="Arial" w:hAnsi="Arial" w:cs="Arial"/>
          <w:sz w:val="22"/>
          <w:szCs w:val="22"/>
        </w:rPr>
      </w:pPr>
      <w:r w:rsidRPr="009640B5">
        <w:rPr>
          <w:rFonts w:ascii="Arial" w:hAnsi="Arial" w:cs="Arial"/>
          <w:sz w:val="22"/>
          <w:szCs w:val="22"/>
        </w:rPr>
        <w:t>Agradecemos a la entidad se permita aclarar si se permite presentar un máximo de 3 certificaciones por cada grupo al cual se presenta oferta.</w:t>
      </w:r>
    </w:p>
    <w:p w14:paraId="1DED900C" w14:textId="77777777" w:rsidR="00AD2702" w:rsidRPr="009640B5" w:rsidRDefault="00AD2702" w:rsidP="00AD2702">
      <w:pPr>
        <w:jc w:val="both"/>
        <w:rPr>
          <w:rFonts w:cs="Arial"/>
          <w:szCs w:val="22"/>
        </w:rPr>
      </w:pPr>
    </w:p>
    <w:p w14:paraId="42066511"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0A6013A6" w14:textId="77777777" w:rsidR="00AD2702" w:rsidRPr="009640B5" w:rsidRDefault="00AD2702" w:rsidP="00AD2702">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2BFC49DB" w14:textId="77777777" w:rsidR="00AD2702" w:rsidRPr="009640B5" w:rsidRDefault="00AD2702" w:rsidP="00AD2702">
      <w:pPr>
        <w:jc w:val="both"/>
        <w:rPr>
          <w:rFonts w:cs="Arial"/>
          <w:szCs w:val="22"/>
        </w:rPr>
      </w:pPr>
    </w:p>
    <w:p w14:paraId="3FB619BD" w14:textId="77777777" w:rsidR="00141AAF" w:rsidRPr="009640B5" w:rsidRDefault="00141AAF" w:rsidP="00141AAF">
      <w:pPr>
        <w:jc w:val="both"/>
        <w:rPr>
          <w:rFonts w:cs="Arial"/>
          <w:szCs w:val="22"/>
        </w:rPr>
      </w:pPr>
    </w:p>
    <w:p w14:paraId="6C3B7A86" w14:textId="7468AD39"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EXPERIENCIA 3.</w:t>
      </w:r>
    </w:p>
    <w:p w14:paraId="0A29F314" w14:textId="77777777" w:rsidR="00A5622D" w:rsidRPr="009640B5" w:rsidRDefault="00A5622D" w:rsidP="00BE1D84">
      <w:pPr>
        <w:pStyle w:val="Prrafodelista"/>
        <w:ind w:left="0"/>
        <w:jc w:val="both"/>
        <w:rPr>
          <w:rFonts w:ascii="Arial" w:hAnsi="Arial" w:cs="Arial"/>
          <w:sz w:val="22"/>
          <w:szCs w:val="22"/>
        </w:rPr>
      </w:pPr>
    </w:p>
    <w:p w14:paraId="3725C281" w14:textId="77777777" w:rsidR="00A5622D" w:rsidRPr="009640B5" w:rsidRDefault="00A5622D" w:rsidP="00BE1D84">
      <w:pPr>
        <w:jc w:val="both"/>
        <w:rPr>
          <w:rFonts w:cs="Arial"/>
          <w:szCs w:val="22"/>
        </w:rPr>
      </w:pPr>
      <w:r w:rsidRPr="009640B5">
        <w:rPr>
          <w:rFonts w:cs="Arial"/>
          <w:szCs w:val="22"/>
        </w:rPr>
        <w:t xml:space="preserve">1 </w:t>
      </w:r>
      <w:proofErr w:type="gramStart"/>
      <w:r w:rsidRPr="009640B5">
        <w:rPr>
          <w:rFonts w:cs="Arial"/>
          <w:szCs w:val="22"/>
        </w:rPr>
        <w:t>Grupo</w:t>
      </w:r>
      <w:proofErr w:type="gramEnd"/>
      <w:r w:rsidRPr="009640B5">
        <w:rPr>
          <w:rFonts w:cs="Arial"/>
          <w:szCs w:val="22"/>
        </w:rPr>
        <w:t xml:space="preserve"> 3: </w:t>
      </w:r>
    </w:p>
    <w:p w14:paraId="290741FE" w14:textId="77777777" w:rsidR="00A5622D" w:rsidRPr="009640B5" w:rsidRDefault="00A5622D" w:rsidP="00BE1D84">
      <w:pPr>
        <w:jc w:val="both"/>
        <w:rPr>
          <w:rFonts w:cs="Arial"/>
          <w:szCs w:val="22"/>
        </w:rPr>
      </w:pPr>
    </w:p>
    <w:p w14:paraId="1AE181E2" w14:textId="77777777" w:rsidR="00A5622D" w:rsidRPr="009640B5" w:rsidRDefault="00A5622D" w:rsidP="00BE1D84">
      <w:pPr>
        <w:jc w:val="both"/>
        <w:rPr>
          <w:rFonts w:cs="Arial"/>
          <w:szCs w:val="22"/>
        </w:rPr>
      </w:pPr>
      <w:r w:rsidRPr="009640B5">
        <w:rPr>
          <w:rFonts w:cs="Arial"/>
          <w:szCs w:val="22"/>
        </w:rPr>
        <w:t xml:space="preserve">1.1.1 Agradecemos aclarar si los SMMLV corresponden a la fecha fin de la póliza a certificar o la fecha del cierre del proceso. </w:t>
      </w:r>
    </w:p>
    <w:p w14:paraId="2AE7D575" w14:textId="77777777" w:rsidR="00AD2702" w:rsidRPr="009640B5" w:rsidRDefault="00AD2702" w:rsidP="00A5622D">
      <w:pPr>
        <w:ind w:left="360"/>
        <w:jc w:val="both"/>
        <w:rPr>
          <w:rFonts w:cs="Arial"/>
          <w:szCs w:val="22"/>
        </w:rPr>
      </w:pPr>
    </w:p>
    <w:p w14:paraId="48537109" w14:textId="77777777" w:rsidR="00AD2702" w:rsidRPr="009640B5" w:rsidRDefault="00AD2702" w:rsidP="00AD2702">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4242FC6" w14:textId="253932CC" w:rsidR="00AD2702" w:rsidRPr="009640B5" w:rsidRDefault="00AD2702" w:rsidP="00AD2702">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los salarios mínimos corresponden a la fecha de finalización de la póliza.</w:t>
      </w:r>
    </w:p>
    <w:p w14:paraId="5CC8EB5A" w14:textId="77777777" w:rsidR="00AD2702" w:rsidRPr="009640B5" w:rsidRDefault="00AD2702" w:rsidP="00A5622D">
      <w:pPr>
        <w:ind w:left="360"/>
        <w:jc w:val="both"/>
        <w:rPr>
          <w:rFonts w:cs="Arial"/>
          <w:szCs w:val="22"/>
        </w:rPr>
      </w:pPr>
    </w:p>
    <w:p w14:paraId="3DD5D34C" w14:textId="77777777" w:rsidR="00A5622D" w:rsidRPr="009640B5" w:rsidRDefault="00A5622D" w:rsidP="00A5622D">
      <w:pPr>
        <w:ind w:left="360"/>
        <w:jc w:val="both"/>
        <w:rPr>
          <w:rFonts w:cs="Arial"/>
          <w:szCs w:val="22"/>
        </w:rPr>
      </w:pPr>
    </w:p>
    <w:p w14:paraId="6081BA05" w14:textId="77777777" w:rsidR="00A5622D" w:rsidRPr="009640B5" w:rsidRDefault="00A5622D" w:rsidP="00BE1D84">
      <w:pPr>
        <w:jc w:val="both"/>
        <w:rPr>
          <w:rFonts w:cs="Arial"/>
          <w:szCs w:val="22"/>
        </w:rPr>
      </w:pPr>
      <w:r w:rsidRPr="009640B5">
        <w:rPr>
          <w:rFonts w:cs="Arial"/>
          <w:szCs w:val="22"/>
        </w:rPr>
        <w:lastRenderedPageBreak/>
        <w:t xml:space="preserve">1.1.2 Agradecemos se permita acreditar un máximo de 5 certificaciones. </w:t>
      </w:r>
    </w:p>
    <w:p w14:paraId="16589BC5" w14:textId="77777777" w:rsidR="00AD2702" w:rsidRPr="009640B5" w:rsidRDefault="00AD2702" w:rsidP="00A5622D">
      <w:pPr>
        <w:ind w:left="360"/>
        <w:jc w:val="both"/>
        <w:rPr>
          <w:rFonts w:cs="Arial"/>
          <w:szCs w:val="22"/>
        </w:rPr>
      </w:pPr>
    </w:p>
    <w:p w14:paraId="0A4A2202"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9075E06" w14:textId="77777777" w:rsidR="00AD2702" w:rsidRPr="008F7432" w:rsidRDefault="00AD2702" w:rsidP="00AD2702">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589F8262" w14:textId="77777777" w:rsidR="00AD2702" w:rsidRPr="008F7432" w:rsidRDefault="00AD2702" w:rsidP="00A5622D">
      <w:pPr>
        <w:ind w:left="360"/>
        <w:jc w:val="both"/>
        <w:rPr>
          <w:rFonts w:cs="Arial"/>
          <w:szCs w:val="22"/>
        </w:rPr>
      </w:pPr>
    </w:p>
    <w:p w14:paraId="48440352" w14:textId="77777777" w:rsidR="00A5622D" w:rsidRPr="008F7432" w:rsidRDefault="00A5622D" w:rsidP="00A5622D">
      <w:pPr>
        <w:ind w:left="360"/>
        <w:jc w:val="both"/>
        <w:rPr>
          <w:rFonts w:cs="Arial"/>
          <w:szCs w:val="22"/>
        </w:rPr>
      </w:pPr>
    </w:p>
    <w:p w14:paraId="5F88FEFC" w14:textId="77777777" w:rsidR="00A5622D" w:rsidRPr="008F7432" w:rsidRDefault="00A5622D" w:rsidP="00BE1D84">
      <w:pPr>
        <w:jc w:val="both"/>
        <w:rPr>
          <w:rFonts w:cs="Arial"/>
          <w:szCs w:val="22"/>
        </w:rPr>
      </w:pPr>
      <w:r w:rsidRPr="008F7432">
        <w:rPr>
          <w:rFonts w:cs="Arial"/>
          <w:szCs w:val="22"/>
        </w:rPr>
        <w:t xml:space="preserve">1.1.3 Agradecemos se permita acreditar experiencia durante los últimos 12 años. </w:t>
      </w:r>
    </w:p>
    <w:p w14:paraId="572AC70B" w14:textId="77777777" w:rsidR="00AD2702" w:rsidRPr="008F7432" w:rsidRDefault="00AD2702" w:rsidP="00AD2702">
      <w:pPr>
        <w:jc w:val="both"/>
        <w:rPr>
          <w:rFonts w:cs="Arial"/>
          <w:szCs w:val="22"/>
        </w:rPr>
      </w:pPr>
    </w:p>
    <w:p w14:paraId="51CC62F4"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28FCFE30" w14:textId="77777777" w:rsidR="00AD2702" w:rsidRPr="008F7432" w:rsidRDefault="00AD2702" w:rsidP="00AD2702">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2BE17099" w14:textId="77777777" w:rsidR="00A5622D" w:rsidRPr="008F7432" w:rsidRDefault="00A5622D" w:rsidP="00A5622D">
      <w:pPr>
        <w:ind w:left="360"/>
        <w:jc w:val="both"/>
        <w:rPr>
          <w:rFonts w:cs="Arial"/>
          <w:szCs w:val="22"/>
        </w:rPr>
      </w:pPr>
    </w:p>
    <w:p w14:paraId="38E18CB8" w14:textId="77777777" w:rsidR="00A5622D" w:rsidRPr="008F7432" w:rsidRDefault="00A5622D" w:rsidP="00A5622D">
      <w:pPr>
        <w:ind w:left="360"/>
        <w:jc w:val="both"/>
        <w:rPr>
          <w:rFonts w:cs="Arial"/>
          <w:szCs w:val="22"/>
        </w:rPr>
      </w:pPr>
    </w:p>
    <w:p w14:paraId="1A0C4D5B" w14:textId="77777777" w:rsidR="00A5622D" w:rsidRPr="008F7432" w:rsidRDefault="00A5622D" w:rsidP="00A655AC">
      <w:pPr>
        <w:jc w:val="both"/>
        <w:rPr>
          <w:rFonts w:cs="Arial"/>
          <w:szCs w:val="22"/>
        </w:rPr>
      </w:pPr>
      <w:r w:rsidRPr="008F7432">
        <w:rPr>
          <w:rFonts w:cs="Arial"/>
          <w:szCs w:val="22"/>
        </w:rPr>
        <w:t xml:space="preserve">3.2 Grupo 5 </w:t>
      </w:r>
    </w:p>
    <w:p w14:paraId="59DDD696" w14:textId="77777777" w:rsidR="00A5622D" w:rsidRPr="008F7432" w:rsidRDefault="00A5622D" w:rsidP="00A655AC">
      <w:pPr>
        <w:pStyle w:val="Prrafodelista"/>
        <w:jc w:val="both"/>
        <w:rPr>
          <w:rFonts w:ascii="Arial" w:hAnsi="Arial" w:cs="Arial"/>
          <w:sz w:val="22"/>
          <w:szCs w:val="22"/>
        </w:rPr>
      </w:pPr>
    </w:p>
    <w:p w14:paraId="349DC38B" w14:textId="77777777" w:rsidR="00A5622D" w:rsidRPr="008F7432" w:rsidRDefault="00A5622D" w:rsidP="00A655AC">
      <w:pPr>
        <w:jc w:val="both"/>
        <w:rPr>
          <w:rFonts w:cs="Arial"/>
          <w:szCs w:val="22"/>
        </w:rPr>
      </w:pPr>
      <w:r w:rsidRPr="008F7432">
        <w:rPr>
          <w:rFonts w:cs="Arial"/>
          <w:szCs w:val="22"/>
        </w:rPr>
        <w:t xml:space="preserve">3.2.1 Teniendo en cuenta que la póliza de RESPONSABILIDAD CIVIL PROTECCION DE DATOS RIESGOS CIBERNETICOS no tiene tanta trayectoria dentro del mercado asegurador, agradecemos respetuosamente a la entidad se permita acreditar la experiencia con pólizas de Responsabilidad Civil General, lo anterior teniendo en cuenta que la póliza objeto de la presente contratación es una derivada del ramo Responsabilidad Civil. </w:t>
      </w:r>
    </w:p>
    <w:p w14:paraId="607621A1" w14:textId="77777777" w:rsidR="00AD2702" w:rsidRPr="008F7432" w:rsidRDefault="00AD2702" w:rsidP="00A5622D">
      <w:pPr>
        <w:ind w:left="360"/>
        <w:jc w:val="both"/>
        <w:rPr>
          <w:rFonts w:cs="Arial"/>
          <w:szCs w:val="22"/>
        </w:rPr>
      </w:pPr>
    </w:p>
    <w:p w14:paraId="23EF7ABD" w14:textId="77777777" w:rsidR="00AD2702" w:rsidRPr="008F7432" w:rsidRDefault="00AD2702" w:rsidP="00AD2702">
      <w:pPr>
        <w:tabs>
          <w:tab w:val="left" w:pos="2835"/>
        </w:tabs>
        <w:spacing w:after="200"/>
        <w:contextualSpacing/>
        <w:jc w:val="both"/>
        <w:rPr>
          <w:rFonts w:eastAsia="Calibri" w:cs="Arial"/>
          <w:b/>
          <w:bCs/>
          <w:szCs w:val="22"/>
        </w:rPr>
      </w:pPr>
      <w:r w:rsidRPr="008F7432">
        <w:rPr>
          <w:rFonts w:eastAsia="Calibri" w:cs="Arial"/>
          <w:b/>
          <w:bCs/>
          <w:szCs w:val="22"/>
        </w:rPr>
        <w:t>RESPUESTA:</w:t>
      </w:r>
    </w:p>
    <w:p w14:paraId="35445B49" w14:textId="77777777" w:rsidR="00AD2702" w:rsidRPr="009640B5" w:rsidRDefault="00AD2702" w:rsidP="00AD2702">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0BCBC920" w14:textId="77777777" w:rsidR="00AD2702" w:rsidRPr="009640B5" w:rsidRDefault="00AD2702" w:rsidP="00A5622D">
      <w:pPr>
        <w:ind w:left="360"/>
        <w:jc w:val="both"/>
        <w:rPr>
          <w:rFonts w:cs="Arial"/>
          <w:szCs w:val="22"/>
        </w:rPr>
      </w:pPr>
    </w:p>
    <w:p w14:paraId="3CAE5E07" w14:textId="77777777" w:rsidR="00A5622D" w:rsidRPr="009640B5" w:rsidRDefault="00A5622D" w:rsidP="00A5622D">
      <w:pPr>
        <w:ind w:left="360"/>
        <w:jc w:val="both"/>
        <w:rPr>
          <w:rFonts w:cs="Arial"/>
          <w:szCs w:val="22"/>
        </w:rPr>
      </w:pPr>
    </w:p>
    <w:p w14:paraId="7E5B22A5" w14:textId="18BC74CD"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Agradecemos confirmar la fecha y hora de inicio y finalización de la vigencia exacta de la póliza. </w:t>
      </w:r>
    </w:p>
    <w:p w14:paraId="7EB8D9FE" w14:textId="77777777" w:rsidR="00AD2702" w:rsidRPr="009640B5" w:rsidRDefault="00AD2702" w:rsidP="00AD2702">
      <w:pPr>
        <w:pStyle w:val="Prrafodelista"/>
        <w:jc w:val="both"/>
        <w:rPr>
          <w:rFonts w:ascii="Arial" w:hAnsi="Arial" w:cs="Arial"/>
          <w:sz w:val="22"/>
          <w:szCs w:val="22"/>
        </w:rPr>
      </w:pPr>
    </w:p>
    <w:p w14:paraId="3D47408F" w14:textId="77777777" w:rsidR="00AD2702" w:rsidRPr="009640B5" w:rsidRDefault="00AD2702" w:rsidP="00CC7BF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71847B59" w14:textId="3A99AB79" w:rsidR="00AD2702" w:rsidRPr="009640B5" w:rsidRDefault="00AD2702" w:rsidP="00CC7BF7">
      <w:pPr>
        <w:autoSpaceDE w:val="0"/>
        <w:autoSpaceDN w:val="0"/>
        <w:adjustRightInd w:val="0"/>
        <w:jc w:val="both"/>
        <w:rPr>
          <w:rFonts w:cs="Arial"/>
          <w:szCs w:val="22"/>
          <w14:ligatures w14:val="standardContextual"/>
        </w:rPr>
      </w:pPr>
      <w:r w:rsidRPr="009640B5">
        <w:rPr>
          <w:rFonts w:cs="Arial"/>
          <w:szCs w:val="22"/>
          <w14:ligatures w14:val="standardContextual"/>
        </w:rPr>
        <w:t xml:space="preserve">La Universidad del Cauca informa al posible oferente que </w:t>
      </w:r>
      <w:r w:rsidR="00CC7BF7" w:rsidRPr="009640B5">
        <w:rPr>
          <w:rFonts w:cs="Arial"/>
          <w:szCs w:val="22"/>
          <w14:ligatures w14:val="standardContextual"/>
        </w:rPr>
        <w:t>la vigencia de la póliza es por un año con fecha de inicio a las 00:00 horas del 1 de mayo de 2025.</w:t>
      </w:r>
    </w:p>
    <w:p w14:paraId="2639F6C4" w14:textId="77777777" w:rsidR="00AD2702" w:rsidRPr="009640B5" w:rsidRDefault="00AD2702" w:rsidP="00AD2702">
      <w:pPr>
        <w:jc w:val="both"/>
        <w:rPr>
          <w:rFonts w:cs="Arial"/>
          <w:szCs w:val="22"/>
          <w:lang w:val="es-CO"/>
        </w:rPr>
      </w:pPr>
    </w:p>
    <w:p w14:paraId="6D3B7EEA" w14:textId="77777777" w:rsidR="00A5622D" w:rsidRPr="009640B5" w:rsidRDefault="00A5622D" w:rsidP="00A5622D">
      <w:pPr>
        <w:ind w:left="360"/>
        <w:jc w:val="both"/>
        <w:rPr>
          <w:rFonts w:cs="Arial"/>
          <w:szCs w:val="22"/>
        </w:rPr>
      </w:pPr>
    </w:p>
    <w:p w14:paraId="4AFBDBEB" w14:textId="28F2ADFB"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Agradecemos confirmar el correo de facturación electrónica. </w:t>
      </w:r>
    </w:p>
    <w:p w14:paraId="33F475FF" w14:textId="77777777" w:rsidR="00C2513C" w:rsidRPr="009640B5" w:rsidRDefault="00C2513C" w:rsidP="00C2513C">
      <w:pPr>
        <w:pStyle w:val="Prrafodelista"/>
        <w:jc w:val="both"/>
        <w:rPr>
          <w:rFonts w:ascii="Arial" w:hAnsi="Arial" w:cs="Arial"/>
          <w:sz w:val="22"/>
          <w:szCs w:val="22"/>
        </w:rPr>
      </w:pPr>
    </w:p>
    <w:p w14:paraId="779F1F7D" w14:textId="77777777" w:rsidR="00CC7BF7" w:rsidRPr="009640B5" w:rsidRDefault="00CC7BF7" w:rsidP="00CC7BF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E87F120" w14:textId="62279DAF" w:rsidR="00CC7BF7" w:rsidRPr="009640B5" w:rsidRDefault="00CC7BF7" w:rsidP="00CC7BF7">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será suministrada a la aseguradora a la cual le sea adjudicada la póliza.</w:t>
      </w:r>
    </w:p>
    <w:p w14:paraId="7A43018B" w14:textId="77777777" w:rsidR="00CC7BF7" w:rsidRPr="009640B5" w:rsidRDefault="00CC7BF7" w:rsidP="00CC7BF7">
      <w:pPr>
        <w:pStyle w:val="Prrafodelista"/>
        <w:jc w:val="both"/>
        <w:rPr>
          <w:rFonts w:ascii="Arial" w:hAnsi="Arial" w:cs="Arial"/>
          <w:sz w:val="22"/>
          <w:szCs w:val="22"/>
        </w:rPr>
      </w:pPr>
    </w:p>
    <w:p w14:paraId="56000C73" w14:textId="77777777" w:rsidR="00A5622D" w:rsidRPr="009640B5" w:rsidRDefault="00A5622D" w:rsidP="00A5622D">
      <w:pPr>
        <w:ind w:left="360"/>
        <w:jc w:val="both"/>
        <w:rPr>
          <w:rFonts w:cs="Arial"/>
          <w:szCs w:val="22"/>
        </w:rPr>
      </w:pPr>
    </w:p>
    <w:p w14:paraId="6F4669DF" w14:textId="6EF848BD"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Referente a las capacitaciones solicitadas agradecemos confirmar si las mismas se pueden realizar de manera virtual. </w:t>
      </w:r>
    </w:p>
    <w:p w14:paraId="3904247B" w14:textId="77777777" w:rsidR="00CC7BF7" w:rsidRPr="009640B5" w:rsidRDefault="00CC7BF7" w:rsidP="00CC7BF7">
      <w:pPr>
        <w:jc w:val="both"/>
        <w:rPr>
          <w:rFonts w:cs="Arial"/>
          <w:szCs w:val="22"/>
        </w:rPr>
      </w:pPr>
    </w:p>
    <w:p w14:paraId="04354C46" w14:textId="77777777" w:rsidR="00CC7BF7" w:rsidRPr="009640B5" w:rsidRDefault="00CC7BF7" w:rsidP="00CC7BF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0BBBD00E" w14:textId="6FE37A2A" w:rsidR="00CC7BF7" w:rsidRPr="009640B5" w:rsidRDefault="00CC7BF7" w:rsidP="00CC7BF7">
      <w:pPr>
        <w:autoSpaceDE w:val="0"/>
        <w:autoSpaceDN w:val="0"/>
        <w:adjustRightInd w:val="0"/>
        <w:jc w:val="both"/>
        <w:rPr>
          <w:rFonts w:cs="Arial"/>
          <w:szCs w:val="22"/>
          <w14:ligatures w14:val="standardContextual"/>
        </w:rPr>
      </w:pPr>
      <w:r w:rsidRPr="009640B5">
        <w:rPr>
          <w:rFonts w:cs="Arial"/>
          <w:szCs w:val="22"/>
          <w14:ligatures w14:val="standardContextual"/>
        </w:rPr>
        <w:lastRenderedPageBreak/>
        <w:t>La Universidad del Cauca informa al posible oferente que las capacitaciones pueden ser virtuales.</w:t>
      </w:r>
    </w:p>
    <w:p w14:paraId="5C94D057" w14:textId="77777777" w:rsidR="00CC7BF7" w:rsidRPr="009640B5" w:rsidRDefault="00CC7BF7" w:rsidP="00CC7BF7">
      <w:pPr>
        <w:jc w:val="both"/>
        <w:rPr>
          <w:rFonts w:cs="Arial"/>
          <w:szCs w:val="22"/>
        </w:rPr>
      </w:pPr>
    </w:p>
    <w:p w14:paraId="0AD03749" w14:textId="77777777" w:rsidR="00A5622D" w:rsidRPr="009640B5" w:rsidRDefault="00A5622D" w:rsidP="00A5622D">
      <w:pPr>
        <w:ind w:left="360"/>
        <w:jc w:val="both"/>
        <w:rPr>
          <w:rFonts w:cs="Arial"/>
          <w:szCs w:val="22"/>
        </w:rPr>
      </w:pPr>
    </w:p>
    <w:p w14:paraId="36955157" w14:textId="1879B821"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Teniendo en cuenta que el intermediario es una unión temporal agradecemos especificar el porcentaje de participación de cada uno y quien es el líder. </w:t>
      </w:r>
    </w:p>
    <w:p w14:paraId="1A71BD59" w14:textId="77777777" w:rsidR="00CC7BF7" w:rsidRPr="009640B5" w:rsidRDefault="00CC7BF7" w:rsidP="00CC7BF7">
      <w:pPr>
        <w:jc w:val="both"/>
        <w:rPr>
          <w:rFonts w:cs="Arial"/>
          <w:szCs w:val="22"/>
        </w:rPr>
      </w:pPr>
    </w:p>
    <w:p w14:paraId="58C25083" w14:textId="77777777" w:rsidR="00A655AC" w:rsidRPr="009640B5" w:rsidRDefault="00A655AC" w:rsidP="00A655AC">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19793D2" w14:textId="6C270393" w:rsidR="00A655AC" w:rsidRPr="009640B5" w:rsidRDefault="00A655AC" w:rsidP="00A655AC">
      <w:pPr>
        <w:autoSpaceDE w:val="0"/>
        <w:autoSpaceDN w:val="0"/>
        <w:adjustRightInd w:val="0"/>
        <w:jc w:val="both"/>
        <w:rPr>
          <w:rFonts w:cs="Arial"/>
          <w:szCs w:val="22"/>
        </w:rPr>
      </w:pPr>
      <w:r w:rsidRPr="009640B5">
        <w:rPr>
          <w:rFonts w:cs="Arial"/>
          <w:szCs w:val="22"/>
          <w14:ligatures w14:val="standardContextual"/>
        </w:rPr>
        <w:t>La Universidad del Cauca informa al observante que la participación de cada uno de los corredores que hacen parte de la Unión Temporal es del 50% y el líder es ITAÚ Corredor de seguros Colombia S.A.</w:t>
      </w:r>
    </w:p>
    <w:p w14:paraId="20DC30C6" w14:textId="77777777" w:rsidR="00CC7BF7" w:rsidRPr="009640B5" w:rsidRDefault="00CC7BF7" w:rsidP="00CC7BF7">
      <w:pPr>
        <w:jc w:val="both"/>
        <w:rPr>
          <w:rFonts w:cs="Arial"/>
          <w:szCs w:val="22"/>
        </w:rPr>
      </w:pPr>
    </w:p>
    <w:p w14:paraId="51D97BBE" w14:textId="77777777" w:rsidR="00A5622D" w:rsidRPr="009640B5" w:rsidRDefault="00A5622D" w:rsidP="00A5622D">
      <w:pPr>
        <w:ind w:left="360"/>
        <w:jc w:val="both"/>
        <w:rPr>
          <w:rFonts w:cs="Arial"/>
          <w:szCs w:val="22"/>
        </w:rPr>
      </w:pPr>
    </w:p>
    <w:p w14:paraId="33189687" w14:textId="1F9A0D61"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Referente a los criterios de evaluación agradecemos confirmar como se asignará el puntaje de deducibles para el grupo 2 y 3 teniendo en cuenta que para las pólizas de vida no aplica dicho aspecto. </w:t>
      </w:r>
    </w:p>
    <w:p w14:paraId="042FAB05" w14:textId="77777777" w:rsidR="00A655AC" w:rsidRPr="009640B5" w:rsidRDefault="00A655AC" w:rsidP="00A655AC">
      <w:pPr>
        <w:pStyle w:val="Prrafodelista"/>
        <w:jc w:val="both"/>
        <w:rPr>
          <w:rFonts w:ascii="Arial" w:hAnsi="Arial" w:cs="Arial"/>
          <w:sz w:val="22"/>
          <w:szCs w:val="22"/>
        </w:rPr>
      </w:pPr>
    </w:p>
    <w:p w14:paraId="24EB30C5" w14:textId="77777777" w:rsidR="00A655AC" w:rsidRPr="009640B5" w:rsidRDefault="00A655AC" w:rsidP="00A655AC">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DBAB33B" w14:textId="7DF0C44E" w:rsidR="00A655AC" w:rsidRPr="009640B5" w:rsidRDefault="00A655AC" w:rsidP="00A655AC">
      <w:pPr>
        <w:autoSpaceDE w:val="0"/>
        <w:autoSpaceDN w:val="0"/>
        <w:adjustRightInd w:val="0"/>
        <w:jc w:val="both"/>
        <w:rPr>
          <w:rFonts w:cs="Arial"/>
          <w:szCs w:val="22"/>
        </w:rPr>
      </w:pPr>
      <w:r w:rsidRPr="009640B5">
        <w:rPr>
          <w:rFonts w:cs="Arial"/>
          <w:szCs w:val="22"/>
          <w14:ligatures w14:val="standardContextual"/>
        </w:rPr>
        <w:t>La Universidad del Cauca informa al observante que teniendo en cuenta que para estas pólizas no aplican deducibles el puntaje correspondiente será sumado a las condiciones técnicas complementarias</w:t>
      </w:r>
      <w:r w:rsidR="00DB6EA8" w:rsidRPr="009640B5">
        <w:rPr>
          <w:rFonts w:cs="Arial"/>
          <w:szCs w:val="22"/>
          <w14:ligatures w14:val="standardContextual"/>
        </w:rPr>
        <w:t xml:space="preserve"> de cada una de las pólizas.</w:t>
      </w:r>
    </w:p>
    <w:p w14:paraId="1CE88744" w14:textId="77777777" w:rsidR="00A655AC" w:rsidRPr="009640B5" w:rsidRDefault="00A655AC" w:rsidP="00A655AC">
      <w:pPr>
        <w:jc w:val="both"/>
        <w:rPr>
          <w:rFonts w:cs="Arial"/>
          <w:szCs w:val="22"/>
          <w:lang w:val="es-CO"/>
        </w:rPr>
      </w:pPr>
    </w:p>
    <w:p w14:paraId="0DDABDEA" w14:textId="77777777" w:rsidR="00A5622D" w:rsidRPr="009640B5" w:rsidRDefault="00A5622D" w:rsidP="00A5622D">
      <w:pPr>
        <w:ind w:left="360"/>
        <w:jc w:val="both"/>
        <w:rPr>
          <w:rFonts w:cs="Arial"/>
          <w:szCs w:val="22"/>
        </w:rPr>
      </w:pPr>
    </w:p>
    <w:p w14:paraId="764BA386" w14:textId="75B84536" w:rsidR="00A5622D" w:rsidRPr="009640B5"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Agradecemos confirmar sí en caso de adjudicación aplican impuestos municipales y/o departamentales, caso en el cual solicitamos se detallen los mismos indicando concepto y porcentaje. </w:t>
      </w:r>
    </w:p>
    <w:p w14:paraId="22B15A25" w14:textId="77777777" w:rsidR="00DB6EA8" w:rsidRPr="009640B5" w:rsidRDefault="00DB6EA8" w:rsidP="00DB6EA8">
      <w:pPr>
        <w:jc w:val="both"/>
        <w:rPr>
          <w:rFonts w:cs="Arial"/>
          <w:szCs w:val="22"/>
        </w:rPr>
      </w:pPr>
    </w:p>
    <w:p w14:paraId="53396ACD" w14:textId="77777777" w:rsidR="00DB6EA8" w:rsidRPr="009640B5" w:rsidRDefault="00DB6EA8" w:rsidP="00DB6EA8">
      <w:pPr>
        <w:jc w:val="both"/>
        <w:rPr>
          <w:rFonts w:cs="Arial"/>
          <w:b/>
          <w:bCs/>
          <w:szCs w:val="22"/>
        </w:rPr>
      </w:pPr>
      <w:r w:rsidRPr="009640B5">
        <w:rPr>
          <w:rFonts w:cs="Arial"/>
          <w:b/>
          <w:bCs/>
          <w:szCs w:val="22"/>
        </w:rPr>
        <w:t>RESPUESTA:</w:t>
      </w:r>
    </w:p>
    <w:p w14:paraId="5CC31E34" w14:textId="77777777" w:rsidR="00DB6EA8" w:rsidRPr="009640B5" w:rsidRDefault="00DB6EA8" w:rsidP="00DB6EA8">
      <w:pPr>
        <w:jc w:val="both"/>
        <w:rPr>
          <w:rFonts w:cs="Arial"/>
          <w:szCs w:val="22"/>
        </w:rPr>
      </w:pPr>
      <w:r w:rsidRPr="009640B5">
        <w:rPr>
          <w:rFonts w:cs="Arial"/>
          <w:szCs w:val="22"/>
        </w:rPr>
        <w:t xml:space="preserve">La Universidad informa que eso depende del tipo de contribuyente, si es gran contribuyente o si es auto retenedor, si el aplican </w:t>
      </w:r>
      <w:proofErr w:type="gramStart"/>
      <w:r w:rsidRPr="009640B5">
        <w:rPr>
          <w:rFonts w:cs="Arial"/>
          <w:szCs w:val="22"/>
        </w:rPr>
        <w:t>( rete</w:t>
      </w:r>
      <w:proofErr w:type="gramEnd"/>
      <w:r w:rsidRPr="009640B5">
        <w:rPr>
          <w:rFonts w:cs="Arial"/>
          <w:szCs w:val="22"/>
        </w:rPr>
        <w:t xml:space="preserve">-fuente, rete </w:t>
      </w:r>
      <w:proofErr w:type="spellStart"/>
      <w:r w:rsidRPr="009640B5">
        <w:rPr>
          <w:rFonts w:cs="Arial"/>
          <w:szCs w:val="22"/>
        </w:rPr>
        <w:t>ica</w:t>
      </w:r>
      <w:proofErr w:type="spellEnd"/>
      <w:r w:rsidRPr="009640B5">
        <w:rPr>
          <w:rFonts w:cs="Arial"/>
          <w:szCs w:val="22"/>
        </w:rPr>
        <w:t>, IVA), en lo que corresponde a la estampilla se debe cancelar el 0.5% del valor total del contrato.</w:t>
      </w:r>
    </w:p>
    <w:p w14:paraId="007CEA69" w14:textId="77777777" w:rsidR="00DB6EA8" w:rsidRPr="009640B5" w:rsidRDefault="00DB6EA8" w:rsidP="00DB6EA8">
      <w:pPr>
        <w:jc w:val="both"/>
        <w:rPr>
          <w:rFonts w:cs="Arial"/>
          <w:szCs w:val="22"/>
        </w:rPr>
      </w:pPr>
    </w:p>
    <w:p w14:paraId="326C8B4D" w14:textId="77777777" w:rsidR="00A5622D" w:rsidRPr="009640B5" w:rsidRDefault="00A5622D" w:rsidP="00A5622D">
      <w:pPr>
        <w:ind w:left="360"/>
        <w:jc w:val="both"/>
        <w:rPr>
          <w:rFonts w:cs="Arial"/>
          <w:szCs w:val="22"/>
        </w:rPr>
      </w:pPr>
    </w:p>
    <w:p w14:paraId="7F6FC44B" w14:textId="2739C533" w:rsidR="00A5622D" w:rsidRPr="008F7432" w:rsidRDefault="00A5622D" w:rsidP="00BE1D84">
      <w:pPr>
        <w:pStyle w:val="Prrafodelista"/>
        <w:numPr>
          <w:ilvl w:val="0"/>
          <w:numId w:val="23"/>
        </w:numPr>
        <w:ind w:left="0" w:firstLine="0"/>
        <w:jc w:val="both"/>
        <w:rPr>
          <w:rFonts w:ascii="Arial" w:hAnsi="Arial" w:cs="Arial"/>
          <w:sz w:val="22"/>
          <w:szCs w:val="22"/>
        </w:rPr>
      </w:pPr>
      <w:r w:rsidRPr="009640B5">
        <w:rPr>
          <w:rFonts w:ascii="Arial" w:hAnsi="Arial" w:cs="Arial"/>
          <w:sz w:val="22"/>
          <w:szCs w:val="22"/>
        </w:rPr>
        <w:t xml:space="preserve">Amablemente solicitamos a la entidad publicar el certificado de disponibilidad </w:t>
      </w:r>
      <w:r w:rsidRPr="008F7432">
        <w:rPr>
          <w:rFonts w:ascii="Arial" w:hAnsi="Arial" w:cs="Arial"/>
          <w:sz w:val="22"/>
          <w:szCs w:val="22"/>
        </w:rPr>
        <w:t xml:space="preserve">presupuestal – CDP. </w:t>
      </w:r>
    </w:p>
    <w:p w14:paraId="2511E81F" w14:textId="77777777" w:rsidR="00DB6EA8" w:rsidRPr="008F7432" w:rsidRDefault="00DB6EA8" w:rsidP="00DB6EA8">
      <w:pPr>
        <w:pStyle w:val="Prrafodelista"/>
        <w:jc w:val="both"/>
        <w:rPr>
          <w:rFonts w:ascii="Arial" w:hAnsi="Arial" w:cs="Arial"/>
          <w:sz w:val="22"/>
          <w:szCs w:val="22"/>
        </w:rPr>
      </w:pPr>
    </w:p>
    <w:p w14:paraId="46B4F578" w14:textId="77777777" w:rsidR="00DB6EA8" w:rsidRPr="008F7432" w:rsidRDefault="00DB6EA8" w:rsidP="00DB6EA8">
      <w:pPr>
        <w:jc w:val="both"/>
        <w:rPr>
          <w:rFonts w:cs="Arial"/>
          <w:szCs w:val="22"/>
        </w:rPr>
      </w:pPr>
    </w:p>
    <w:p w14:paraId="415E8974" w14:textId="77777777" w:rsidR="00DB6EA8" w:rsidRPr="008F7432" w:rsidRDefault="00DB6EA8" w:rsidP="00DB6EA8">
      <w:pPr>
        <w:jc w:val="both"/>
        <w:rPr>
          <w:rFonts w:cs="Arial"/>
          <w:b/>
          <w:bCs/>
          <w:szCs w:val="22"/>
        </w:rPr>
      </w:pPr>
      <w:r w:rsidRPr="008F7432">
        <w:rPr>
          <w:rFonts w:cs="Arial"/>
          <w:b/>
          <w:bCs/>
          <w:szCs w:val="22"/>
        </w:rPr>
        <w:t>RESPUESTA:</w:t>
      </w:r>
    </w:p>
    <w:p w14:paraId="62CBEF98" w14:textId="6484CB54" w:rsidR="00DB6EA8" w:rsidRPr="008F7432" w:rsidRDefault="00DB6EA8" w:rsidP="00DB6EA8">
      <w:pPr>
        <w:jc w:val="both"/>
        <w:rPr>
          <w:rFonts w:cs="Arial"/>
          <w:szCs w:val="22"/>
        </w:rPr>
      </w:pPr>
      <w:r w:rsidRPr="008F7432">
        <w:rPr>
          <w:rFonts w:cs="Arial"/>
          <w:szCs w:val="22"/>
        </w:rPr>
        <w:t>La Universidad del Cauca informa al posible oferente que la información será publicada en el portal de contratación de la Entidad.</w:t>
      </w:r>
    </w:p>
    <w:p w14:paraId="6343321D" w14:textId="77777777" w:rsidR="00DB6EA8" w:rsidRPr="008F7432" w:rsidRDefault="00DB6EA8" w:rsidP="00DB6EA8">
      <w:pPr>
        <w:jc w:val="both"/>
        <w:rPr>
          <w:rFonts w:cs="Arial"/>
          <w:szCs w:val="22"/>
        </w:rPr>
      </w:pPr>
    </w:p>
    <w:p w14:paraId="5980852F" w14:textId="77777777" w:rsidR="00A5622D" w:rsidRPr="008F7432" w:rsidRDefault="00A5622D" w:rsidP="00A5622D">
      <w:pPr>
        <w:ind w:left="360"/>
        <w:jc w:val="both"/>
        <w:rPr>
          <w:rFonts w:cs="Arial"/>
          <w:szCs w:val="22"/>
        </w:rPr>
      </w:pPr>
    </w:p>
    <w:p w14:paraId="47D129E3" w14:textId="77777777" w:rsidR="00A5622D" w:rsidRPr="008F7432" w:rsidRDefault="00A5622D" w:rsidP="00BE1D84">
      <w:pPr>
        <w:jc w:val="both"/>
        <w:rPr>
          <w:rFonts w:cs="Arial"/>
          <w:szCs w:val="22"/>
        </w:rPr>
      </w:pPr>
      <w:r w:rsidRPr="008F7432">
        <w:rPr>
          <w:rFonts w:cs="Arial"/>
          <w:szCs w:val="22"/>
        </w:rPr>
        <w:t xml:space="preserve">14. Agradecemos a la entidad publicar el formulario de RC CYBER debidamente diligenciado, firmado y fechado. </w:t>
      </w:r>
    </w:p>
    <w:p w14:paraId="56660F70" w14:textId="77777777" w:rsidR="00A5622D" w:rsidRPr="008F7432" w:rsidRDefault="00A5622D" w:rsidP="00A5622D">
      <w:pPr>
        <w:ind w:left="360"/>
        <w:jc w:val="both"/>
        <w:rPr>
          <w:rFonts w:cs="Arial"/>
          <w:szCs w:val="22"/>
        </w:rPr>
      </w:pPr>
    </w:p>
    <w:p w14:paraId="21C86301" w14:textId="77777777" w:rsidR="00DB6EA8" w:rsidRPr="008F7432" w:rsidRDefault="00DB6EA8" w:rsidP="00DB6EA8">
      <w:pPr>
        <w:jc w:val="both"/>
        <w:rPr>
          <w:rFonts w:cs="Arial"/>
          <w:b/>
          <w:bCs/>
          <w:szCs w:val="22"/>
        </w:rPr>
      </w:pPr>
      <w:r w:rsidRPr="008F7432">
        <w:rPr>
          <w:rFonts w:cs="Arial"/>
          <w:b/>
          <w:bCs/>
          <w:szCs w:val="22"/>
        </w:rPr>
        <w:t>RESPUESTA:</w:t>
      </w:r>
    </w:p>
    <w:p w14:paraId="1F8AEA78" w14:textId="77777777" w:rsidR="00DB6EA8" w:rsidRPr="008F7432" w:rsidRDefault="00DB6EA8" w:rsidP="00DB6EA8">
      <w:pPr>
        <w:jc w:val="both"/>
        <w:rPr>
          <w:rFonts w:cs="Arial"/>
          <w:szCs w:val="22"/>
        </w:rPr>
      </w:pPr>
      <w:r w:rsidRPr="008F7432">
        <w:rPr>
          <w:rFonts w:cs="Arial"/>
          <w:szCs w:val="22"/>
        </w:rPr>
        <w:lastRenderedPageBreak/>
        <w:t>La Universidad del Cauca informa al posible oferente que la información será publicada en el portal de contratación de la Entidad.</w:t>
      </w:r>
    </w:p>
    <w:p w14:paraId="6EFAD787" w14:textId="77777777" w:rsidR="00DB6EA8" w:rsidRPr="008F7432" w:rsidRDefault="00DB6EA8" w:rsidP="00A5622D">
      <w:pPr>
        <w:ind w:left="360"/>
        <w:jc w:val="both"/>
        <w:rPr>
          <w:rFonts w:cs="Arial"/>
          <w:szCs w:val="22"/>
        </w:rPr>
      </w:pPr>
    </w:p>
    <w:p w14:paraId="21CF1E41" w14:textId="77777777" w:rsidR="00DB6EA8" w:rsidRPr="008F7432" w:rsidRDefault="00DB6EA8" w:rsidP="00A5622D">
      <w:pPr>
        <w:ind w:left="360"/>
        <w:jc w:val="both"/>
        <w:rPr>
          <w:rFonts w:cs="Arial"/>
          <w:szCs w:val="22"/>
        </w:rPr>
      </w:pPr>
    </w:p>
    <w:p w14:paraId="3B5F2B21" w14:textId="440251CB" w:rsidR="00A5622D" w:rsidRPr="008F7432" w:rsidRDefault="00A5622D" w:rsidP="00BE1D84">
      <w:pPr>
        <w:pStyle w:val="Prrafodelista"/>
        <w:numPr>
          <w:ilvl w:val="0"/>
          <w:numId w:val="23"/>
        </w:numPr>
        <w:ind w:left="0" w:firstLine="0"/>
        <w:jc w:val="both"/>
        <w:rPr>
          <w:rFonts w:ascii="Arial" w:hAnsi="Arial" w:cs="Arial"/>
          <w:sz w:val="22"/>
          <w:szCs w:val="22"/>
          <w:lang w:val="es-ES" w:eastAsia="es-ES"/>
        </w:rPr>
      </w:pPr>
      <w:r w:rsidRPr="008F7432">
        <w:rPr>
          <w:rFonts w:ascii="Arial" w:hAnsi="Arial" w:cs="Arial"/>
          <w:sz w:val="22"/>
          <w:szCs w:val="22"/>
          <w:lang w:val="es-ES" w:eastAsia="es-ES"/>
        </w:rPr>
        <w:t xml:space="preserve">Solicitar los textos de las extensiones opcionales, para tener alcance de la cobertura. </w:t>
      </w:r>
    </w:p>
    <w:p w14:paraId="43EF0792" w14:textId="77777777" w:rsidR="00DB6EA8" w:rsidRPr="008F7432" w:rsidRDefault="00DB6EA8" w:rsidP="00DB6EA8">
      <w:pPr>
        <w:jc w:val="both"/>
        <w:rPr>
          <w:rFonts w:cs="Arial"/>
          <w:szCs w:val="22"/>
          <w:lang w:val="es-CO"/>
        </w:rPr>
      </w:pPr>
    </w:p>
    <w:p w14:paraId="6011C005" w14:textId="77777777" w:rsidR="00DB6EA8" w:rsidRPr="008F7432" w:rsidRDefault="00DB6EA8" w:rsidP="00DB6EA8">
      <w:pPr>
        <w:contextualSpacing/>
        <w:jc w:val="both"/>
        <w:rPr>
          <w:rFonts w:eastAsiaTheme="minorEastAsia" w:cs="Arial"/>
          <w:b/>
          <w:bCs/>
          <w:szCs w:val="22"/>
          <w:lang w:val="es-ES_tradnl"/>
        </w:rPr>
      </w:pPr>
      <w:r w:rsidRPr="008F7432">
        <w:rPr>
          <w:rFonts w:eastAsiaTheme="minorEastAsia" w:cs="Arial"/>
          <w:b/>
          <w:bCs/>
          <w:szCs w:val="22"/>
          <w:lang w:val="es-ES_tradnl"/>
        </w:rPr>
        <w:t>RESPUESTA:</w:t>
      </w:r>
    </w:p>
    <w:p w14:paraId="240074B5" w14:textId="77777777" w:rsidR="00DB6EA8" w:rsidRPr="009640B5" w:rsidRDefault="00DB6EA8" w:rsidP="00DB6EA8">
      <w:pPr>
        <w:autoSpaceDE w:val="0"/>
        <w:autoSpaceDN w:val="0"/>
        <w:adjustRightInd w:val="0"/>
        <w:jc w:val="both"/>
        <w:rPr>
          <w:rFonts w:cs="Arial"/>
          <w:szCs w:val="22"/>
        </w:rPr>
      </w:pPr>
      <w:r w:rsidRPr="008F7432">
        <w:rPr>
          <w:rFonts w:cs="Arial"/>
          <w:szCs w:val="22"/>
          <w14:ligatures w14:val="standardContextual"/>
        </w:rPr>
        <w:t>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w:t>
      </w:r>
      <w:r w:rsidRPr="009640B5">
        <w:rPr>
          <w:rFonts w:cs="Arial"/>
          <w:szCs w:val="22"/>
          <w14:ligatures w14:val="standardContextual"/>
        </w:rPr>
        <w:t xml:space="preserve">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FD456C7" w14:textId="77777777" w:rsidR="00DB6EA8" w:rsidRPr="009640B5" w:rsidRDefault="00DB6EA8" w:rsidP="00DB6EA8">
      <w:pPr>
        <w:jc w:val="both"/>
        <w:rPr>
          <w:rFonts w:cs="Arial"/>
          <w:szCs w:val="22"/>
        </w:rPr>
      </w:pPr>
    </w:p>
    <w:p w14:paraId="0951634C" w14:textId="77777777" w:rsidR="00A5622D" w:rsidRPr="009640B5" w:rsidRDefault="00A5622D" w:rsidP="00A5622D">
      <w:pPr>
        <w:ind w:left="360"/>
        <w:jc w:val="both"/>
        <w:rPr>
          <w:rFonts w:cs="Arial"/>
          <w:szCs w:val="22"/>
        </w:rPr>
      </w:pPr>
    </w:p>
    <w:p w14:paraId="079B77D7" w14:textId="4D0664AF" w:rsidR="00141AAF" w:rsidRPr="009640B5" w:rsidRDefault="00A5622D" w:rsidP="00A5622D">
      <w:pPr>
        <w:ind w:left="360"/>
        <w:jc w:val="both"/>
        <w:rPr>
          <w:rFonts w:cs="Arial"/>
          <w:szCs w:val="22"/>
        </w:rPr>
      </w:pPr>
      <w:r w:rsidRPr="009640B5">
        <w:rPr>
          <w:rFonts w:cs="Arial"/>
          <w:szCs w:val="22"/>
        </w:rPr>
        <w:t>16. Solicitar modificar la tabla de deducibles de la siguiente manera:</w:t>
      </w:r>
    </w:p>
    <w:p w14:paraId="320EC656" w14:textId="77777777" w:rsidR="00141AAF" w:rsidRPr="009640B5" w:rsidRDefault="00141AAF" w:rsidP="00141AAF">
      <w:pPr>
        <w:jc w:val="both"/>
        <w:rPr>
          <w:rFonts w:cs="Arial"/>
          <w:b/>
          <w:bCs/>
          <w:szCs w:val="22"/>
          <w:highlight w:val="lightGray"/>
        </w:rPr>
      </w:pPr>
    </w:p>
    <w:p w14:paraId="490D411D" w14:textId="0D1CCA2A" w:rsidR="00A5622D" w:rsidRPr="009640B5" w:rsidRDefault="00A5622D" w:rsidP="00141AAF">
      <w:pPr>
        <w:jc w:val="both"/>
        <w:rPr>
          <w:rFonts w:cs="Arial"/>
          <w:b/>
          <w:bCs/>
          <w:szCs w:val="22"/>
          <w:highlight w:val="lightGray"/>
        </w:rPr>
      </w:pPr>
      <w:r w:rsidRPr="009640B5">
        <w:rPr>
          <w:rFonts w:cs="Arial"/>
          <w:b/>
          <w:bCs/>
          <w:noProof/>
          <w:szCs w:val="22"/>
        </w:rPr>
        <w:drawing>
          <wp:inline distT="0" distB="0" distL="0" distR="0" wp14:anchorId="248472B8" wp14:editId="3E9A4C99">
            <wp:extent cx="5791835" cy="393065"/>
            <wp:effectExtent l="0" t="0" r="0" b="6985"/>
            <wp:docPr id="59217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7674" name=""/>
                    <pic:cNvPicPr/>
                  </pic:nvPicPr>
                  <pic:blipFill>
                    <a:blip r:embed="rId12"/>
                    <a:stretch>
                      <a:fillRect/>
                    </a:stretch>
                  </pic:blipFill>
                  <pic:spPr>
                    <a:xfrm>
                      <a:off x="0" y="0"/>
                      <a:ext cx="5791835" cy="393065"/>
                    </a:xfrm>
                    <a:prstGeom prst="rect">
                      <a:avLst/>
                    </a:prstGeom>
                  </pic:spPr>
                </pic:pic>
              </a:graphicData>
            </a:graphic>
          </wp:inline>
        </w:drawing>
      </w:r>
    </w:p>
    <w:p w14:paraId="0B5DFE1E" w14:textId="6A4BE5FC" w:rsidR="00A5622D" w:rsidRPr="009640B5" w:rsidRDefault="00A5622D" w:rsidP="00141AAF">
      <w:pPr>
        <w:jc w:val="both"/>
        <w:rPr>
          <w:rFonts w:cs="Arial"/>
          <w:b/>
          <w:bCs/>
          <w:szCs w:val="22"/>
          <w:highlight w:val="lightGray"/>
        </w:rPr>
      </w:pPr>
      <w:r w:rsidRPr="009640B5">
        <w:rPr>
          <w:rFonts w:cs="Arial"/>
          <w:b/>
          <w:bCs/>
          <w:noProof/>
          <w:szCs w:val="22"/>
        </w:rPr>
        <w:drawing>
          <wp:inline distT="0" distB="0" distL="0" distR="0" wp14:anchorId="7CC2F678" wp14:editId="2891DDCF">
            <wp:extent cx="5791835" cy="1042670"/>
            <wp:effectExtent l="0" t="0" r="0" b="5080"/>
            <wp:docPr id="201978279"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78279" name="Imagen 1" descr="Tabla&#10;&#10;Descripción generada automáticamente"/>
                    <pic:cNvPicPr/>
                  </pic:nvPicPr>
                  <pic:blipFill>
                    <a:blip r:embed="rId13"/>
                    <a:stretch>
                      <a:fillRect/>
                    </a:stretch>
                  </pic:blipFill>
                  <pic:spPr>
                    <a:xfrm>
                      <a:off x="0" y="0"/>
                      <a:ext cx="5791835" cy="1042670"/>
                    </a:xfrm>
                    <a:prstGeom prst="rect">
                      <a:avLst/>
                    </a:prstGeom>
                  </pic:spPr>
                </pic:pic>
              </a:graphicData>
            </a:graphic>
          </wp:inline>
        </w:drawing>
      </w:r>
    </w:p>
    <w:p w14:paraId="01A8FC7B" w14:textId="77777777" w:rsidR="009D4451" w:rsidRPr="008F7432" w:rsidRDefault="009D4451" w:rsidP="00141AAF">
      <w:pPr>
        <w:jc w:val="both"/>
        <w:rPr>
          <w:rFonts w:cs="Arial"/>
          <w:b/>
          <w:bCs/>
          <w:szCs w:val="22"/>
        </w:rPr>
      </w:pPr>
    </w:p>
    <w:p w14:paraId="4E63FB04" w14:textId="77777777" w:rsidR="00DD608E" w:rsidRPr="008F7432" w:rsidRDefault="00DD608E" w:rsidP="00DD608E">
      <w:pPr>
        <w:tabs>
          <w:tab w:val="left" w:pos="2835"/>
        </w:tabs>
        <w:spacing w:after="200"/>
        <w:contextualSpacing/>
        <w:jc w:val="both"/>
        <w:rPr>
          <w:rFonts w:eastAsia="Calibri" w:cs="Arial"/>
          <w:b/>
          <w:bCs/>
          <w:szCs w:val="22"/>
        </w:rPr>
      </w:pPr>
      <w:bookmarkStart w:id="16" w:name="_Hlk195628869"/>
      <w:r w:rsidRPr="008F7432">
        <w:rPr>
          <w:rFonts w:eastAsia="Calibri" w:cs="Arial"/>
          <w:b/>
          <w:bCs/>
          <w:szCs w:val="22"/>
        </w:rPr>
        <w:t>RESPUESTA:</w:t>
      </w:r>
    </w:p>
    <w:p w14:paraId="6CA1A37D"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bookmarkEnd w:id="16"/>
    <w:p w14:paraId="3A10A44C" w14:textId="77777777" w:rsidR="00DD608E" w:rsidRPr="008F7432" w:rsidRDefault="00DD608E" w:rsidP="00141AAF">
      <w:pPr>
        <w:jc w:val="both"/>
        <w:rPr>
          <w:rFonts w:cs="Arial"/>
          <w:b/>
          <w:bCs/>
          <w:szCs w:val="22"/>
        </w:rPr>
      </w:pPr>
    </w:p>
    <w:p w14:paraId="1306181C" w14:textId="77777777" w:rsidR="00DD608E" w:rsidRPr="008F7432" w:rsidRDefault="00DD608E" w:rsidP="00141AAF">
      <w:pPr>
        <w:jc w:val="both"/>
        <w:rPr>
          <w:rFonts w:cs="Arial"/>
          <w:b/>
          <w:bCs/>
          <w:szCs w:val="22"/>
        </w:rPr>
      </w:pPr>
    </w:p>
    <w:p w14:paraId="4C993A84" w14:textId="32F913BD" w:rsidR="00DD608E" w:rsidRPr="008F7432" w:rsidRDefault="00DD608E" w:rsidP="00141AAF">
      <w:pPr>
        <w:jc w:val="both"/>
        <w:rPr>
          <w:rFonts w:cs="Arial"/>
          <w:b/>
          <w:bCs/>
          <w:szCs w:val="22"/>
        </w:rPr>
      </w:pPr>
      <w:r w:rsidRPr="008F7432">
        <w:rPr>
          <w:rFonts w:cs="Arial"/>
          <w:b/>
          <w:bCs/>
          <w:szCs w:val="22"/>
        </w:rPr>
        <w:t>VIDA GRUPO EMPLEADOS</w:t>
      </w:r>
    </w:p>
    <w:p w14:paraId="450E3DC1" w14:textId="77777777" w:rsidR="00DD608E" w:rsidRPr="008F7432" w:rsidRDefault="00DD608E" w:rsidP="00141AAF">
      <w:pPr>
        <w:jc w:val="both"/>
        <w:rPr>
          <w:rFonts w:cs="Arial"/>
          <w:b/>
          <w:bCs/>
          <w:szCs w:val="22"/>
        </w:rPr>
      </w:pPr>
    </w:p>
    <w:p w14:paraId="26060524" w14:textId="76E8A803" w:rsidR="009D4451" w:rsidRPr="008F7432" w:rsidRDefault="009D4451" w:rsidP="00BE1D84">
      <w:pPr>
        <w:pStyle w:val="Prrafodelista"/>
        <w:numPr>
          <w:ilvl w:val="0"/>
          <w:numId w:val="20"/>
        </w:numPr>
        <w:ind w:left="0" w:firstLine="0"/>
        <w:jc w:val="both"/>
        <w:rPr>
          <w:rFonts w:ascii="Arial" w:hAnsi="Arial" w:cs="Arial"/>
          <w:sz w:val="22"/>
          <w:szCs w:val="22"/>
        </w:rPr>
      </w:pPr>
      <w:r w:rsidRPr="008F7432">
        <w:rPr>
          <w:rFonts w:ascii="Arial" w:hAnsi="Arial" w:cs="Arial"/>
          <w:sz w:val="22"/>
          <w:szCs w:val="22"/>
        </w:rPr>
        <w:t xml:space="preserve">Incluir las exclusiones de ENFERMEDADES TRANSMISIBLES O CONTAGIOSAS (Pandemias/Epidemias/Enfermedades por Coronavirus) y EXCLUSIÓN DE GUERRA, </w:t>
      </w:r>
      <w:proofErr w:type="gramStart"/>
      <w:r w:rsidRPr="008F7432">
        <w:rPr>
          <w:rFonts w:ascii="Arial" w:hAnsi="Arial" w:cs="Arial"/>
          <w:sz w:val="22"/>
          <w:szCs w:val="22"/>
        </w:rPr>
        <w:t>OPERACIÓN CIBERNÉTICA Y GUERRA CIBERNÉTICA</w:t>
      </w:r>
      <w:proofErr w:type="gramEnd"/>
    </w:p>
    <w:p w14:paraId="47A58C67" w14:textId="77777777" w:rsidR="00DD608E" w:rsidRPr="008F7432" w:rsidRDefault="00DD608E" w:rsidP="00DD608E">
      <w:pPr>
        <w:pStyle w:val="Prrafodelista"/>
        <w:jc w:val="both"/>
        <w:rPr>
          <w:rFonts w:ascii="Arial" w:hAnsi="Arial" w:cs="Arial"/>
          <w:sz w:val="22"/>
          <w:szCs w:val="22"/>
        </w:rPr>
      </w:pPr>
    </w:p>
    <w:p w14:paraId="2FEA6E1F" w14:textId="77777777" w:rsidR="00DD608E" w:rsidRPr="008F7432" w:rsidRDefault="00DD608E" w:rsidP="00DD608E">
      <w:pPr>
        <w:jc w:val="both"/>
        <w:rPr>
          <w:rFonts w:cs="Arial"/>
          <w:szCs w:val="22"/>
        </w:rPr>
      </w:pPr>
    </w:p>
    <w:p w14:paraId="4A5208A4"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4822666D" w14:textId="77777777" w:rsidR="00DD608E" w:rsidRPr="009640B5"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51C03954" w14:textId="77777777" w:rsidR="00DD608E" w:rsidRPr="009640B5" w:rsidRDefault="00DD608E" w:rsidP="00DD608E">
      <w:pPr>
        <w:jc w:val="both"/>
        <w:rPr>
          <w:rFonts w:cs="Arial"/>
          <w:szCs w:val="22"/>
        </w:rPr>
      </w:pPr>
    </w:p>
    <w:p w14:paraId="1AB8B97E" w14:textId="77777777" w:rsidR="009D4451" w:rsidRPr="009640B5" w:rsidRDefault="009D4451" w:rsidP="009D4451">
      <w:pPr>
        <w:jc w:val="both"/>
        <w:rPr>
          <w:rFonts w:cs="Arial"/>
          <w:szCs w:val="22"/>
        </w:rPr>
      </w:pPr>
    </w:p>
    <w:p w14:paraId="7356DEBC" w14:textId="5578D577" w:rsidR="009D4451" w:rsidRPr="008F7432" w:rsidRDefault="009D4451" w:rsidP="009D4451">
      <w:pPr>
        <w:jc w:val="both"/>
        <w:rPr>
          <w:rFonts w:cs="Arial"/>
          <w:szCs w:val="22"/>
        </w:rPr>
      </w:pPr>
      <w:r w:rsidRPr="008F7432">
        <w:rPr>
          <w:rFonts w:cs="Arial"/>
          <w:szCs w:val="22"/>
        </w:rPr>
        <w:lastRenderedPageBreak/>
        <w:t xml:space="preserve">Por otra parte, agradecemos excluir el cáncer </w:t>
      </w:r>
      <w:proofErr w:type="spellStart"/>
      <w:r w:rsidRPr="008F7432">
        <w:rPr>
          <w:rFonts w:cs="Arial"/>
          <w:szCs w:val="22"/>
        </w:rPr>
        <w:t>insitu</w:t>
      </w:r>
      <w:proofErr w:type="spellEnd"/>
      <w:r w:rsidRPr="008F7432">
        <w:rPr>
          <w:rFonts w:cs="Arial"/>
          <w:szCs w:val="22"/>
        </w:rPr>
        <w:t>, toda vez que, esta no es una condición básica para enfermedades graves.</w:t>
      </w:r>
    </w:p>
    <w:p w14:paraId="054275E4" w14:textId="77777777" w:rsidR="00DD608E" w:rsidRPr="008F7432" w:rsidRDefault="00DD608E" w:rsidP="009D4451">
      <w:pPr>
        <w:jc w:val="both"/>
        <w:rPr>
          <w:rFonts w:cs="Arial"/>
          <w:szCs w:val="22"/>
        </w:rPr>
      </w:pPr>
    </w:p>
    <w:p w14:paraId="46C496C7"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7ED9355E"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0EE971A3" w14:textId="77777777" w:rsidR="009D4451" w:rsidRPr="008F7432" w:rsidRDefault="009D4451" w:rsidP="009D4451">
      <w:pPr>
        <w:jc w:val="both"/>
        <w:rPr>
          <w:rFonts w:cs="Arial"/>
          <w:szCs w:val="22"/>
        </w:rPr>
      </w:pPr>
    </w:p>
    <w:p w14:paraId="3C6466CD" w14:textId="77777777" w:rsidR="009D4451" w:rsidRPr="008F7432" w:rsidRDefault="009D4451" w:rsidP="009D4451">
      <w:pPr>
        <w:jc w:val="both"/>
        <w:rPr>
          <w:rFonts w:cs="Arial"/>
          <w:szCs w:val="22"/>
        </w:rPr>
      </w:pPr>
      <w:r w:rsidRPr="008F7432">
        <w:rPr>
          <w:rFonts w:cs="Arial"/>
          <w:szCs w:val="22"/>
        </w:rPr>
        <w:t xml:space="preserve">19. Teniendo en cuenta el presupuesto establecido, agradecemos eliminar la cobertura de renta por incapacidad temporal, toda vez que, esta hace que el presupuesto resulte insuficiente. </w:t>
      </w:r>
    </w:p>
    <w:p w14:paraId="7911C72A" w14:textId="77777777" w:rsidR="00DD608E" w:rsidRPr="008F7432" w:rsidRDefault="00DD608E" w:rsidP="009D4451">
      <w:pPr>
        <w:jc w:val="both"/>
        <w:rPr>
          <w:rFonts w:cs="Arial"/>
          <w:szCs w:val="22"/>
        </w:rPr>
      </w:pPr>
    </w:p>
    <w:p w14:paraId="1A8A9E72"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2ED2DD7"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la observación y se realizara ajuste en los documentos del proceso.</w:t>
      </w:r>
    </w:p>
    <w:p w14:paraId="128A9377" w14:textId="77777777" w:rsidR="009D4451" w:rsidRPr="008F7432" w:rsidRDefault="009D4451" w:rsidP="009D4451">
      <w:pPr>
        <w:jc w:val="both"/>
        <w:rPr>
          <w:rFonts w:cs="Arial"/>
          <w:szCs w:val="22"/>
        </w:rPr>
      </w:pPr>
    </w:p>
    <w:p w14:paraId="32E61C0D" w14:textId="77777777" w:rsidR="00DD608E" w:rsidRPr="008F7432" w:rsidRDefault="00DD608E" w:rsidP="009D4451">
      <w:pPr>
        <w:jc w:val="both"/>
        <w:rPr>
          <w:rFonts w:cs="Arial"/>
          <w:szCs w:val="22"/>
        </w:rPr>
      </w:pPr>
    </w:p>
    <w:p w14:paraId="66E5D77C" w14:textId="77777777" w:rsidR="00896FB9" w:rsidRPr="009640B5" w:rsidRDefault="009D4451" w:rsidP="00BE1D84">
      <w:pPr>
        <w:pStyle w:val="Prrafodelista"/>
        <w:numPr>
          <w:ilvl w:val="0"/>
          <w:numId w:val="20"/>
        </w:numPr>
        <w:ind w:left="0" w:firstLine="0"/>
        <w:jc w:val="both"/>
        <w:rPr>
          <w:rFonts w:ascii="Arial" w:hAnsi="Arial" w:cs="Arial"/>
          <w:sz w:val="22"/>
          <w:szCs w:val="22"/>
        </w:rPr>
      </w:pPr>
      <w:r w:rsidRPr="008F7432">
        <w:rPr>
          <w:rFonts w:ascii="Arial" w:hAnsi="Arial" w:cs="Arial"/>
          <w:sz w:val="22"/>
          <w:szCs w:val="22"/>
        </w:rPr>
        <w:t>Rehabilitación Integral por Invalidez: Agradecemos amablemente a la entidad, eliminar</w:t>
      </w:r>
      <w:r w:rsidRPr="009640B5">
        <w:rPr>
          <w:rFonts w:ascii="Arial" w:hAnsi="Arial" w:cs="Arial"/>
          <w:sz w:val="22"/>
          <w:szCs w:val="22"/>
        </w:rPr>
        <w:t xml:space="preserve"> esta cobertura, toda vez que la misma es objeto de una póliza de AP y no de Vida Grupo.</w:t>
      </w:r>
    </w:p>
    <w:p w14:paraId="0AA3A352" w14:textId="4139F12B" w:rsidR="009D4451" w:rsidRPr="009640B5" w:rsidRDefault="009D4451" w:rsidP="00896FB9">
      <w:pPr>
        <w:pStyle w:val="Prrafodelista"/>
        <w:jc w:val="both"/>
        <w:rPr>
          <w:rFonts w:ascii="Arial" w:hAnsi="Arial" w:cs="Arial"/>
          <w:sz w:val="22"/>
          <w:szCs w:val="22"/>
        </w:rPr>
      </w:pPr>
      <w:r w:rsidRPr="009640B5">
        <w:rPr>
          <w:rFonts w:ascii="Arial" w:hAnsi="Arial" w:cs="Arial"/>
          <w:sz w:val="22"/>
          <w:szCs w:val="22"/>
        </w:rPr>
        <w:t xml:space="preserve"> </w:t>
      </w:r>
    </w:p>
    <w:p w14:paraId="3F380308" w14:textId="77777777" w:rsidR="00896FB9" w:rsidRPr="009640B5" w:rsidRDefault="00DD608E" w:rsidP="00DD608E">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2D93101" w14:textId="77777777" w:rsidR="00896FB9" w:rsidRPr="009640B5" w:rsidRDefault="00896FB9" w:rsidP="00896FB9">
      <w:pPr>
        <w:autoSpaceDE w:val="0"/>
        <w:autoSpaceDN w:val="0"/>
        <w:adjustRightInd w:val="0"/>
        <w:jc w:val="both"/>
        <w:rPr>
          <w:rFonts w:eastAsia="SimSun" w:cs="Arial"/>
          <w:szCs w:val="22"/>
          <w:lang w:val="es-CO" w:eastAsia="zh-CN" w:bidi="hi-IN"/>
        </w:rPr>
      </w:pPr>
      <w:r w:rsidRPr="009640B5">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eastAsia="SimSun" w:cs="Arial"/>
          <w:szCs w:val="22"/>
          <w:lang w:val="es-CO" w:eastAsia="zh-CN" w:bidi="hi-IN"/>
        </w:rPr>
        <w:t>ANEXO No.1 – CONDICIONES TÉCNICAS BÁSICAS OBLIGATORIAS.</w:t>
      </w:r>
    </w:p>
    <w:p w14:paraId="138C6B9F" w14:textId="77777777" w:rsidR="00DD608E" w:rsidRPr="009640B5" w:rsidRDefault="00DD608E" w:rsidP="00DD608E">
      <w:pPr>
        <w:jc w:val="both"/>
        <w:rPr>
          <w:rFonts w:cs="Arial"/>
          <w:szCs w:val="22"/>
          <w:lang w:val="es-CO"/>
        </w:rPr>
      </w:pPr>
    </w:p>
    <w:p w14:paraId="7259860A" w14:textId="77777777" w:rsidR="009D4451" w:rsidRPr="009640B5" w:rsidRDefault="009D4451" w:rsidP="009D4451">
      <w:pPr>
        <w:jc w:val="both"/>
        <w:rPr>
          <w:rFonts w:cs="Arial"/>
          <w:szCs w:val="22"/>
        </w:rPr>
      </w:pPr>
    </w:p>
    <w:p w14:paraId="7146B3B1" w14:textId="462C14FD" w:rsidR="009D4451" w:rsidRPr="009640B5" w:rsidRDefault="009D4451" w:rsidP="00BE1D84">
      <w:pPr>
        <w:pStyle w:val="Prrafodelista"/>
        <w:numPr>
          <w:ilvl w:val="0"/>
          <w:numId w:val="20"/>
        </w:numPr>
        <w:ind w:left="0" w:firstLine="0"/>
        <w:jc w:val="both"/>
        <w:rPr>
          <w:rFonts w:ascii="Arial" w:hAnsi="Arial" w:cs="Arial"/>
          <w:sz w:val="22"/>
          <w:szCs w:val="22"/>
        </w:rPr>
      </w:pPr>
      <w:r w:rsidRPr="009640B5">
        <w:rPr>
          <w:rFonts w:ascii="Arial" w:hAnsi="Arial" w:cs="Arial"/>
          <w:sz w:val="22"/>
          <w:szCs w:val="22"/>
        </w:rPr>
        <w:t>Incapacidad total y permanente: Agradecemos amablemente a la entidad eliminar la tentativa de suicidio, toda vez que, esta cobertura es una exclusión propia del ramo</w:t>
      </w:r>
      <w:r w:rsidR="00DD608E" w:rsidRPr="009640B5">
        <w:rPr>
          <w:rFonts w:ascii="Arial" w:hAnsi="Arial" w:cs="Arial"/>
          <w:sz w:val="22"/>
          <w:szCs w:val="22"/>
        </w:rPr>
        <w:t>.</w:t>
      </w:r>
    </w:p>
    <w:p w14:paraId="7193979B" w14:textId="77777777" w:rsidR="00DD608E" w:rsidRPr="009640B5" w:rsidRDefault="00DD608E" w:rsidP="00DD608E">
      <w:pPr>
        <w:jc w:val="both"/>
        <w:rPr>
          <w:rFonts w:cs="Arial"/>
          <w:szCs w:val="22"/>
        </w:rPr>
      </w:pPr>
    </w:p>
    <w:p w14:paraId="37E062A1" w14:textId="77777777" w:rsidR="00DD608E" w:rsidRPr="009640B5" w:rsidRDefault="00DD608E" w:rsidP="00DD608E">
      <w:pPr>
        <w:tabs>
          <w:tab w:val="left" w:pos="2835"/>
        </w:tabs>
        <w:spacing w:after="200"/>
        <w:contextualSpacing/>
        <w:jc w:val="both"/>
        <w:rPr>
          <w:rFonts w:eastAsia="Calibri" w:cs="Arial"/>
          <w:b/>
          <w:bCs/>
          <w:szCs w:val="22"/>
        </w:rPr>
      </w:pPr>
      <w:r w:rsidRPr="009640B5">
        <w:rPr>
          <w:rFonts w:eastAsia="Calibri" w:cs="Arial"/>
          <w:b/>
          <w:bCs/>
          <w:szCs w:val="22"/>
        </w:rPr>
        <w:t>RESPUESTA:</w:t>
      </w:r>
    </w:p>
    <w:p w14:paraId="1A889A39" w14:textId="77777777" w:rsidR="00896FB9" w:rsidRPr="009640B5" w:rsidRDefault="00896FB9" w:rsidP="00896FB9">
      <w:pPr>
        <w:autoSpaceDE w:val="0"/>
        <w:autoSpaceDN w:val="0"/>
        <w:adjustRightInd w:val="0"/>
        <w:jc w:val="both"/>
        <w:rPr>
          <w:rFonts w:eastAsia="SimSun" w:cs="Arial"/>
          <w:szCs w:val="22"/>
          <w:lang w:val="es-CO" w:eastAsia="zh-CN" w:bidi="hi-IN"/>
        </w:rPr>
      </w:pPr>
      <w:r w:rsidRPr="009640B5">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eastAsia="SimSun" w:cs="Arial"/>
          <w:szCs w:val="22"/>
          <w:lang w:val="es-CO" w:eastAsia="zh-CN" w:bidi="hi-IN"/>
        </w:rPr>
        <w:t>ANEXO No.1 – CONDICIONES TÉCNICAS BÁSICAS OBLIGATORIAS.</w:t>
      </w:r>
    </w:p>
    <w:p w14:paraId="0A42987B" w14:textId="77777777" w:rsidR="00DD608E" w:rsidRPr="009640B5" w:rsidRDefault="00DD608E" w:rsidP="00DD608E">
      <w:pPr>
        <w:jc w:val="both"/>
        <w:rPr>
          <w:rFonts w:cs="Arial"/>
          <w:szCs w:val="22"/>
          <w:lang w:val="es-CO"/>
        </w:rPr>
      </w:pPr>
    </w:p>
    <w:p w14:paraId="0545E868" w14:textId="77777777" w:rsidR="009D4451" w:rsidRPr="009640B5" w:rsidRDefault="009D4451" w:rsidP="009D4451">
      <w:pPr>
        <w:jc w:val="both"/>
        <w:rPr>
          <w:rFonts w:cs="Arial"/>
          <w:szCs w:val="22"/>
        </w:rPr>
      </w:pPr>
    </w:p>
    <w:p w14:paraId="0218E33A" w14:textId="07826F15" w:rsidR="009D4451" w:rsidRPr="008F7432" w:rsidRDefault="009D4451" w:rsidP="00BE1D84">
      <w:pPr>
        <w:pStyle w:val="Prrafodelista"/>
        <w:numPr>
          <w:ilvl w:val="0"/>
          <w:numId w:val="20"/>
        </w:numPr>
        <w:ind w:left="0" w:firstLine="0"/>
        <w:jc w:val="both"/>
        <w:rPr>
          <w:rFonts w:ascii="Arial" w:hAnsi="Arial" w:cs="Arial"/>
          <w:sz w:val="22"/>
          <w:szCs w:val="22"/>
        </w:rPr>
      </w:pPr>
      <w:r w:rsidRPr="008F7432">
        <w:rPr>
          <w:rFonts w:ascii="Arial" w:hAnsi="Arial" w:cs="Arial"/>
          <w:sz w:val="22"/>
          <w:szCs w:val="22"/>
        </w:rPr>
        <w:t xml:space="preserve">ANEXO DE SIDA: Agradecemos amablemente a la entidad, se aclare que este amparo no es acumulable, sino opera como anticipo del amparo básico </w:t>
      </w:r>
    </w:p>
    <w:p w14:paraId="3904C83C" w14:textId="77777777" w:rsidR="00DD608E" w:rsidRPr="008F7432" w:rsidRDefault="00DD608E" w:rsidP="00DD608E">
      <w:pPr>
        <w:jc w:val="both"/>
        <w:rPr>
          <w:rFonts w:cs="Arial"/>
          <w:szCs w:val="22"/>
        </w:rPr>
      </w:pPr>
    </w:p>
    <w:p w14:paraId="10F13A21"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114FB91E"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lastRenderedPageBreak/>
        <w:t>La Universidad del Cauca informa al posible oferente que acoge la observación y se realizara ajuste en los documentos del proceso.</w:t>
      </w:r>
    </w:p>
    <w:p w14:paraId="444E7527" w14:textId="77777777" w:rsidR="00DD608E" w:rsidRPr="008F7432" w:rsidRDefault="00DD608E" w:rsidP="00DD608E">
      <w:pPr>
        <w:jc w:val="both"/>
        <w:rPr>
          <w:rFonts w:cs="Arial"/>
          <w:szCs w:val="22"/>
        </w:rPr>
      </w:pPr>
    </w:p>
    <w:p w14:paraId="0036C32B" w14:textId="77777777" w:rsidR="009D4451" w:rsidRPr="008F7432" w:rsidRDefault="009D4451" w:rsidP="009D4451">
      <w:pPr>
        <w:jc w:val="both"/>
        <w:rPr>
          <w:rFonts w:cs="Arial"/>
          <w:szCs w:val="22"/>
        </w:rPr>
      </w:pPr>
    </w:p>
    <w:p w14:paraId="5E0BE1AB" w14:textId="77777777" w:rsidR="009D4451" w:rsidRPr="008F7432" w:rsidRDefault="009D4451" w:rsidP="009D4451">
      <w:pPr>
        <w:jc w:val="both"/>
        <w:rPr>
          <w:rFonts w:cs="Arial"/>
          <w:szCs w:val="22"/>
        </w:rPr>
      </w:pPr>
      <w:r w:rsidRPr="008F7432">
        <w:rPr>
          <w:rFonts w:cs="Arial"/>
          <w:szCs w:val="22"/>
        </w:rPr>
        <w:t xml:space="preserve">23. Agradecemos amablemente a la entidad publicar el listado de asegurados, indicando fecha de nacimiento, toda vez que, esta información es indispensable para el correcto análisis del proceso. </w:t>
      </w:r>
    </w:p>
    <w:p w14:paraId="2C21AF8E" w14:textId="77777777" w:rsidR="009D4451" w:rsidRPr="008F7432" w:rsidRDefault="009D4451" w:rsidP="009D4451">
      <w:pPr>
        <w:jc w:val="both"/>
        <w:rPr>
          <w:rFonts w:cs="Arial"/>
          <w:szCs w:val="22"/>
        </w:rPr>
      </w:pPr>
    </w:p>
    <w:p w14:paraId="23896FE2"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6A95FC8D"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la información fue publicada en el portal de contratación de la Universidad.</w:t>
      </w:r>
    </w:p>
    <w:p w14:paraId="76B48DE6" w14:textId="77777777" w:rsidR="00DD608E" w:rsidRPr="008F7432" w:rsidRDefault="00DD608E" w:rsidP="009D4451">
      <w:pPr>
        <w:jc w:val="both"/>
        <w:rPr>
          <w:rFonts w:cs="Arial"/>
          <w:szCs w:val="22"/>
        </w:rPr>
      </w:pPr>
    </w:p>
    <w:p w14:paraId="396C7A1E" w14:textId="77777777" w:rsidR="00DD608E" w:rsidRPr="008F7432" w:rsidRDefault="00DD608E" w:rsidP="009D4451">
      <w:pPr>
        <w:jc w:val="both"/>
        <w:rPr>
          <w:rFonts w:cs="Arial"/>
          <w:szCs w:val="22"/>
        </w:rPr>
      </w:pPr>
    </w:p>
    <w:p w14:paraId="565739C4" w14:textId="08DD480C" w:rsidR="009D4451" w:rsidRPr="008F7432" w:rsidRDefault="009D4451" w:rsidP="009D4451">
      <w:pPr>
        <w:jc w:val="both"/>
        <w:rPr>
          <w:rFonts w:cs="Arial"/>
          <w:szCs w:val="22"/>
        </w:rPr>
      </w:pPr>
      <w:r w:rsidRPr="008F7432">
        <w:rPr>
          <w:rFonts w:cs="Arial"/>
          <w:szCs w:val="22"/>
        </w:rPr>
        <w:t>24. Solicitamos a la entidad suministrar la siniestralidad detallada de los últimos 5 años indicando como mínimo:</w:t>
      </w:r>
    </w:p>
    <w:p w14:paraId="7D492639" w14:textId="77777777" w:rsidR="00406FE6" w:rsidRPr="008F7432" w:rsidRDefault="00406FE6" w:rsidP="009D4451">
      <w:pPr>
        <w:jc w:val="both"/>
        <w:rPr>
          <w:rFonts w:cs="Arial"/>
          <w:szCs w:val="22"/>
        </w:rPr>
      </w:pPr>
    </w:p>
    <w:p w14:paraId="5FBED07F" w14:textId="36518529"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Ramo afectado </w:t>
      </w:r>
    </w:p>
    <w:p w14:paraId="4EDC802C"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Amparo afectado </w:t>
      </w:r>
    </w:p>
    <w:p w14:paraId="0AC83023"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Causa del siniestro </w:t>
      </w:r>
    </w:p>
    <w:p w14:paraId="2D50C168"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Fecha de ocurrencia </w:t>
      </w:r>
    </w:p>
    <w:p w14:paraId="5AA471CD"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Fecha de aviso </w:t>
      </w:r>
    </w:p>
    <w:p w14:paraId="541406DF"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Número de póliza </w:t>
      </w:r>
    </w:p>
    <w:p w14:paraId="1F0CE8F0"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Vigencia de la póliza afectada </w:t>
      </w:r>
    </w:p>
    <w:p w14:paraId="5A94BB80" w14:textId="1F5871A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Valor pagado a la fecha</w:t>
      </w:r>
    </w:p>
    <w:p w14:paraId="74F743C5" w14:textId="77777777"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Valor en reservas a la fecha </w:t>
      </w:r>
    </w:p>
    <w:p w14:paraId="398AC69D" w14:textId="65331D48" w:rsidR="00406FE6" w:rsidRPr="008F7432" w:rsidRDefault="00406FE6" w:rsidP="009D4451">
      <w:pPr>
        <w:jc w:val="both"/>
        <w:rPr>
          <w:rFonts w:cs="Arial"/>
          <w:szCs w:val="22"/>
        </w:rPr>
      </w:pPr>
      <w:r w:rsidRPr="008F7432">
        <w:rPr>
          <w:rFonts w:cs="Arial"/>
          <w:szCs w:val="22"/>
        </w:rPr>
        <w:sym w:font="Symbol" w:char="F0B7"/>
      </w:r>
      <w:r w:rsidRPr="008F7432">
        <w:rPr>
          <w:rFonts w:cs="Arial"/>
          <w:szCs w:val="22"/>
        </w:rPr>
        <w:t xml:space="preserve"> Valor de Incurridos totales</w:t>
      </w:r>
    </w:p>
    <w:p w14:paraId="1FA6913D" w14:textId="77777777" w:rsidR="00896FB9" w:rsidRPr="008F7432" w:rsidRDefault="00896FB9" w:rsidP="009D4451">
      <w:pPr>
        <w:jc w:val="both"/>
        <w:rPr>
          <w:rFonts w:cs="Arial"/>
          <w:szCs w:val="22"/>
        </w:rPr>
      </w:pPr>
    </w:p>
    <w:p w14:paraId="3D2AD3D8" w14:textId="77777777" w:rsidR="00DD608E" w:rsidRPr="008F7432" w:rsidRDefault="00DD608E" w:rsidP="00DD608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2F0DE71A" w14:textId="77777777" w:rsidR="00DD608E" w:rsidRPr="008F7432" w:rsidRDefault="00DD608E" w:rsidP="00DD608E">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la información fue publicada en el portal de contratación de la Universidad.</w:t>
      </w:r>
    </w:p>
    <w:p w14:paraId="574996CB" w14:textId="77777777" w:rsidR="00DD608E" w:rsidRPr="008F7432" w:rsidRDefault="00DD608E" w:rsidP="009D4451">
      <w:pPr>
        <w:jc w:val="both"/>
        <w:rPr>
          <w:rFonts w:cs="Arial"/>
          <w:szCs w:val="22"/>
        </w:rPr>
      </w:pPr>
    </w:p>
    <w:p w14:paraId="66BEA8FE" w14:textId="4820A5E0" w:rsidR="00DD608E" w:rsidRPr="008F7432" w:rsidRDefault="00DD608E" w:rsidP="009D4451">
      <w:pPr>
        <w:jc w:val="both"/>
        <w:rPr>
          <w:rFonts w:cs="Arial"/>
          <w:szCs w:val="22"/>
        </w:rPr>
      </w:pPr>
      <w:r w:rsidRPr="008F7432">
        <w:rPr>
          <w:rFonts w:cs="Arial"/>
          <w:szCs w:val="22"/>
        </w:rPr>
        <w:t>25. Teniendo en cuenta las condiciones actuales del mercado asegurador solicitamos modificar las edades de ingreso y permanencia de acuerdo con lo siguiente:</w:t>
      </w:r>
    </w:p>
    <w:p w14:paraId="28FDE300" w14:textId="77777777" w:rsidR="00406FE6" w:rsidRPr="008F7432" w:rsidRDefault="00406FE6" w:rsidP="009D4451">
      <w:pPr>
        <w:jc w:val="both"/>
        <w:rPr>
          <w:rFonts w:cs="Arial"/>
          <w:szCs w:val="22"/>
        </w:rPr>
      </w:pPr>
    </w:p>
    <w:p w14:paraId="542737D6" w14:textId="08621D97" w:rsidR="00406FE6" w:rsidRPr="008F7432" w:rsidRDefault="00406FE6" w:rsidP="009D4451">
      <w:pPr>
        <w:jc w:val="both"/>
        <w:rPr>
          <w:rFonts w:cs="Arial"/>
          <w:szCs w:val="22"/>
        </w:rPr>
      </w:pPr>
      <w:r w:rsidRPr="008F7432">
        <w:rPr>
          <w:rFonts w:cs="Arial"/>
          <w:noProof/>
          <w:szCs w:val="22"/>
        </w:rPr>
        <w:lastRenderedPageBreak/>
        <w:drawing>
          <wp:inline distT="0" distB="0" distL="0" distR="0" wp14:anchorId="3715CF78" wp14:editId="1E03EF02">
            <wp:extent cx="5791835" cy="2674620"/>
            <wp:effectExtent l="0" t="0" r="0" b="0"/>
            <wp:docPr id="1237190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90687" name=""/>
                    <pic:cNvPicPr/>
                  </pic:nvPicPr>
                  <pic:blipFill>
                    <a:blip r:embed="rId14"/>
                    <a:stretch>
                      <a:fillRect/>
                    </a:stretch>
                  </pic:blipFill>
                  <pic:spPr>
                    <a:xfrm>
                      <a:off x="0" y="0"/>
                      <a:ext cx="5791835" cy="2674620"/>
                    </a:xfrm>
                    <a:prstGeom prst="rect">
                      <a:avLst/>
                    </a:prstGeom>
                  </pic:spPr>
                </pic:pic>
              </a:graphicData>
            </a:graphic>
          </wp:inline>
        </w:drawing>
      </w:r>
    </w:p>
    <w:p w14:paraId="3075D7AE" w14:textId="77777777" w:rsidR="00DD608E" w:rsidRPr="008F7432" w:rsidRDefault="00DD608E" w:rsidP="009D4451">
      <w:pPr>
        <w:jc w:val="both"/>
        <w:rPr>
          <w:rFonts w:cs="Arial"/>
          <w:szCs w:val="22"/>
        </w:rPr>
      </w:pPr>
    </w:p>
    <w:p w14:paraId="1BEF11E4" w14:textId="77777777" w:rsidR="00DD608E" w:rsidRPr="008F7432" w:rsidRDefault="00DD608E" w:rsidP="00DD608E">
      <w:pPr>
        <w:contextualSpacing/>
        <w:jc w:val="both"/>
        <w:rPr>
          <w:rFonts w:cs="Arial"/>
          <w:b/>
          <w:bCs/>
          <w:szCs w:val="22"/>
          <w:lang w:val="es-ES_tradnl" w:eastAsia="zh-CN" w:bidi="hi-IN"/>
        </w:rPr>
      </w:pPr>
      <w:r w:rsidRPr="008F7432">
        <w:rPr>
          <w:rFonts w:cs="Arial"/>
          <w:b/>
          <w:bCs/>
          <w:szCs w:val="22"/>
          <w:lang w:val="es-ES_tradnl" w:eastAsia="zh-CN" w:bidi="hi-IN"/>
        </w:rPr>
        <w:t>RESPUESTA:</w:t>
      </w:r>
    </w:p>
    <w:p w14:paraId="3D8E1079" w14:textId="77777777" w:rsidR="00DD608E" w:rsidRPr="008F7432" w:rsidRDefault="00DD608E" w:rsidP="00DD608E">
      <w:pPr>
        <w:autoSpaceDE w:val="0"/>
        <w:autoSpaceDN w:val="0"/>
        <w:adjustRightInd w:val="0"/>
        <w:jc w:val="both"/>
        <w:rPr>
          <w:rFonts w:eastAsia="SimSun" w:cs="Arial"/>
          <w:szCs w:val="22"/>
          <w:lang w:val="es-CO" w:eastAsia="zh-CN" w:bidi="hi-IN"/>
        </w:rPr>
      </w:pPr>
      <w:bookmarkStart w:id="17" w:name="_Hlk195650165"/>
      <w:r w:rsidRPr="008F7432">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8F7432">
        <w:rPr>
          <w:rFonts w:eastAsia="SimSun" w:cs="Arial"/>
          <w:szCs w:val="22"/>
          <w:lang w:val="es-CO" w:eastAsia="zh-CN" w:bidi="hi-IN"/>
        </w:rPr>
        <w:t>ANEXO No.1 – CONDICIONES TÉCNICAS BÁSICAS OBLIGATORIAS.</w:t>
      </w:r>
    </w:p>
    <w:bookmarkEnd w:id="17"/>
    <w:p w14:paraId="29949128" w14:textId="77777777" w:rsidR="00DD608E" w:rsidRPr="008F7432" w:rsidRDefault="00DD608E" w:rsidP="009D4451">
      <w:pPr>
        <w:jc w:val="both"/>
        <w:rPr>
          <w:rFonts w:cs="Arial"/>
          <w:szCs w:val="22"/>
          <w:lang w:val="es-CO"/>
        </w:rPr>
      </w:pPr>
    </w:p>
    <w:p w14:paraId="3C9785A6" w14:textId="77777777" w:rsidR="00DD608E" w:rsidRPr="008F7432" w:rsidRDefault="00DD608E" w:rsidP="009D4451">
      <w:pPr>
        <w:jc w:val="both"/>
        <w:rPr>
          <w:rFonts w:cs="Arial"/>
          <w:szCs w:val="22"/>
        </w:rPr>
      </w:pPr>
    </w:p>
    <w:p w14:paraId="32010AA8" w14:textId="77777777" w:rsidR="00DD608E" w:rsidRPr="008F7432" w:rsidRDefault="00DD608E" w:rsidP="009D4451">
      <w:pPr>
        <w:jc w:val="both"/>
        <w:rPr>
          <w:rFonts w:cs="Arial"/>
          <w:szCs w:val="22"/>
        </w:rPr>
      </w:pPr>
    </w:p>
    <w:p w14:paraId="5B732B84" w14:textId="33DFF685" w:rsidR="00406FE6" w:rsidRPr="008F7432" w:rsidRDefault="00406FE6" w:rsidP="009D4451">
      <w:pPr>
        <w:jc w:val="both"/>
        <w:rPr>
          <w:rFonts w:cs="Arial"/>
          <w:szCs w:val="22"/>
        </w:rPr>
      </w:pPr>
      <w:bookmarkStart w:id="18" w:name="_Hlk195650548"/>
      <w:r w:rsidRPr="008F7432">
        <w:rPr>
          <w:rFonts w:cs="Arial"/>
          <w:szCs w:val="22"/>
        </w:rPr>
        <w:t xml:space="preserve">VIDA DEUDORES </w:t>
      </w:r>
    </w:p>
    <w:p w14:paraId="3AAC742A" w14:textId="77777777" w:rsidR="00406FE6" w:rsidRPr="009640B5" w:rsidRDefault="00406FE6" w:rsidP="009D4451">
      <w:pPr>
        <w:jc w:val="both"/>
        <w:rPr>
          <w:rFonts w:cs="Arial"/>
          <w:szCs w:val="22"/>
        </w:rPr>
      </w:pPr>
      <w:r w:rsidRPr="008F7432">
        <w:rPr>
          <w:rFonts w:cs="Arial"/>
          <w:szCs w:val="22"/>
        </w:rPr>
        <w:t>26. Agradecemos informar cual es el monto máximo de crédito con el que puede contar un</w:t>
      </w:r>
      <w:r w:rsidRPr="009640B5">
        <w:rPr>
          <w:rFonts w:cs="Arial"/>
          <w:szCs w:val="22"/>
        </w:rPr>
        <w:t xml:space="preserve"> asegurado. </w:t>
      </w:r>
    </w:p>
    <w:p w14:paraId="24ECF864" w14:textId="77777777" w:rsidR="00DD608E" w:rsidRPr="009640B5" w:rsidRDefault="00DD608E" w:rsidP="009D4451">
      <w:pPr>
        <w:jc w:val="both"/>
        <w:rPr>
          <w:rFonts w:cs="Arial"/>
          <w:szCs w:val="22"/>
        </w:rPr>
      </w:pPr>
    </w:p>
    <w:p w14:paraId="3D6CDF72" w14:textId="77777777" w:rsidR="00DD608E" w:rsidRPr="009640B5" w:rsidRDefault="00DD608E" w:rsidP="00DD608E">
      <w:pPr>
        <w:contextualSpacing/>
        <w:jc w:val="both"/>
        <w:rPr>
          <w:rFonts w:eastAsiaTheme="minorEastAsia" w:cs="Arial"/>
          <w:b/>
          <w:bCs/>
          <w:szCs w:val="22"/>
          <w:highlight w:val="yellow"/>
          <w:lang w:val="es-ES_tradnl"/>
        </w:rPr>
      </w:pPr>
      <w:bookmarkStart w:id="19" w:name="_Hlk195628428"/>
      <w:r w:rsidRPr="009640B5">
        <w:rPr>
          <w:rFonts w:eastAsiaTheme="minorEastAsia" w:cs="Arial"/>
          <w:b/>
          <w:bCs/>
          <w:szCs w:val="22"/>
          <w:highlight w:val="yellow"/>
          <w:lang w:val="es-ES_tradnl"/>
        </w:rPr>
        <w:t>RESPUESTA:</w:t>
      </w:r>
    </w:p>
    <w:p w14:paraId="14C4DBC7" w14:textId="77777777" w:rsidR="00DD608E" w:rsidRPr="009640B5" w:rsidRDefault="00DD608E" w:rsidP="00DD608E">
      <w:pPr>
        <w:spacing w:line="360" w:lineRule="auto"/>
        <w:jc w:val="both"/>
        <w:rPr>
          <w:rFonts w:cs="Arial"/>
          <w:color w:val="FF0000"/>
          <w:szCs w:val="22"/>
        </w:rPr>
      </w:pPr>
      <w:r w:rsidRPr="009640B5">
        <w:rPr>
          <w:rFonts w:cs="Arial"/>
          <w:color w:val="FF0000"/>
          <w:szCs w:val="22"/>
          <w:highlight w:val="yellow"/>
        </w:rPr>
        <w:t>A CARGO DE LA ENTIDAD</w:t>
      </w:r>
    </w:p>
    <w:bookmarkEnd w:id="18"/>
    <w:bookmarkEnd w:id="19"/>
    <w:p w14:paraId="0D34EF27" w14:textId="77777777" w:rsidR="00DD608E" w:rsidRPr="009640B5" w:rsidRDefault="00DD608E" w:rsidP="009D4451">
      <w:pPr>
        <w:jc w:val="both"/>
        <w:rPr>
          <w:rFonts w:cs="Arial"/>
          <w:szCs w:val="22"/>
        </w:rPr>
      </w:pPr>
    </w:p>
    <w:p w14:paraId="0745B44D" w14:textId="77777777" w:rsidR="00406FE6" w:rsidRPr="009640B5" w:rsidRDefault="00406FE6" w:rsidP="009D4451">
      <w:pPr>
        <w:jc w:val="both"/>
        <w:rPr>
          <w:rFonts w:cs="Arial"/>
          <w:szCs w:val="22"/>
        </w:rPr>
      </w:pPr>
    </w:p>
    <w:p w14:paraId="35F5E81E" w14:textId="77777777" w:rsidR="00406FE6" w:rsidRPr="009640B5" w:rsidRDefault="00406FE6" w:rsidP="009D4451">
      <w:pPr>
        <w:jc w:val="both"/>
        <w:rPr>
          <w:rFonts w:cs="Arial"/>
          <w:szCs w:val="22"/>
        </w:rPr>
      </w:pPr>
      <w:r w:rsidRPr="009640B5">
        <w:rPr>
          <w:rFonts w:cs="Arial"/>
          <w:szCs w:val="22"/>
        </w:rPr>
        <w:t xml:space="preserve">27. Agradecemos amablemente a la entidad publicar el listado de asegurados, indicando fecha de nacimiento y valor de la deuda a la fecha, toda vez que, esta información es indispensable para el correcto análisis del proceso. </w:t>
      </w:r>
    </w:p>
    <w:p w14:paraId="01AFE070" w14:textId="77777777" w:rsidR="00406FE6" w:rsidRPr="009640B5" w:rsidRDefault="00406FE6" w:rsidP="009D4451">
      <w:pPr>
        <w:jc w:val="both"/>
        <w:rPr>
          <w:rFonts w:cs="Arial"/>
          <w:szCs w:val="22"/>
        </w:rPr>
      </w:pPr>
    </w:p>
    <w:p w14:paraId="205D868C" w14:textId="77777777" w:rsidR="00DD608E" w:rsidRPr="009640B5" w:rsidRDefault="00DD608E" w:rsidP="00DD608E">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EFF610F" w14:textId="77777777" w:rsidR="00DD608E" w:rsidRPr="009640B5" w:rsidRDefault="00DD608E" w:rsidP="00DD608E">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25FD893C" w14:textId="77777777" w:rsidR="00DD608E" w:rsidRPr="009640B5" w:rsidRDefault="00DD608E" w:rsidP="009D4451">
      <w:pPr>
        <w:jc w:val="both"/>
        <w:rPr>
          <w:rFonts w:cs="Arial"/>
          <w:szCs w:val="22"/>
        </w:rPr>
      </w:pPr>
    </w:p>
    <w:p w14:paraId="01AE8CD5" w14:textId="77777777" w:rsidR="00DD608E" w:rsidRPr="009640B5" w:rsidRDefault="00DD608E" w:rsidP="009D4451">
      <w:pPr>
        <w:jc w:val="both"/>
        <w:rPr>
          <w:rFonts w:cs="Arial"/>
          <w:szCs w:val="22"/>
        </w:rPr>
      </w:pPr>
    </w:p>
    <w:p w14:paraId="0AC9B31A" w14:textId="04F13E76" w:rsidR="009D4451" w:rsidRPr="009640B5" w:rsidRDefault="00406FE6" w:rsidP="009D4451">
      <w:pPr>
        <w:jc w:val="both"/>
        <w:rPr>
          <w:rFonts w:cs="Arial"/>
          <w:szCs w:val="22"/>
        </w:rPr>
      </w:pPr>
      <w:r w:rsidRPr="009640B5">
        <w:rPr>
          <w:rFonts w:cs="Arial"/>
          <w:szCs w:val="22"/>
        </w:rPr>
        <w:lastRenderedPageBreak/>
        <w:t>28. Solicitamos a la entidad suministrar la siniestralidad detallada de los últimos 5 años indicando como mínimo:</w:t>
      </w:r>
    </w:p>
    <w:p w14:paraId="2217F861" w14:textId="77777777" w:rsidR="00406FE6" w:rsidRPr="009640B5" w:rsidRDefault="00406FE6" w:rsidP="009D4451">
      <w:pPr>
        <w:jc w:val="both"/>
        <w:rPr>
          <w:rFonts w:cs="Arial"/>
          <w:szCs w:val="22"/>
        </w:rPr>
      </w:pPr>
    </w:p>
    <w:p w14:paraId="137B5C59"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Ramo afectado </w:t>
      </w:r>
    </w:p>
    <w:p w14:paraId="55B8411C"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Amparo afectado </w:t>
      </w:r>
    </w:p>
    <w:p w14:paraId="4D2D2412"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Causa del siniestro </w:t>
      </w:r>
    </w:p>
    <w:p w14:paraId="080FA996"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Fecha de ocurrencia </w:t>
      </w:r>
    </w:p>
    <w:p w14:paraId="286220AB"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Fecha de aviso </w:t>
      </w:r>
    </w:p>
    <w:p w14:paraId="30F5B045"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Número de póliza </w:t>
      </w:r>
    </w:p>
    <w:p w14:paraId="0600C810"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Vigencia de la póliza afectada </w:t>
      </w:r>
    </w:p>
    <w:p w14:paraId="2FB743BF"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pagado a la fecha </w:t>
      </w:r>
    </w:p>
    <w:p w14:paraId="5E8034E2"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en reservas a la fecha </w:t>
      </w:r>
    </w:p>
    <w:p w14:paraId="02AFEAAD" w14:textId="24AEBC72"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de Incurridos totales</w:t>
      </w:r>
    </w:p>
    <w:p w14:paraId="19D314FB" w14:textId="77777777" w:rsidR="00406FE6" w:rsidRPr="009640B5" w:rsidRDefault="00406FE6" w:rsidP="009D4451">
      <w:pPr>
        <w:jc w:val="both"/>
        <w:rPr>
          <w:rFonts w:cs="Arial"/>
          <w:szCs w:val="22"/>
        </w:rPr>
      </w:pPr>
    </w:p>
    <w:p w14:paraId="7FE5455E" w14:textId="77777777" w:rsidR="00406FE6" w:rsidRPr="009640B5" w:rsidRDefault="00406FE6" w:rsidP="009D4451">
      <w:pPr>
        <w:jc w:val="both"/>
        <w:rPr>
          <w:rFonts w:cs="Arial"/>
          <w:szCs w:val="22"/>
        </w:rPr>
      </w:pPr>
    </w:p>
    <w:p w14:paraId="7519BB3B" w14:textId="77777777" w:rsidR="00DD608E" w:rsidRPr="009640B5" w:rsidRDefault="00DD608E" w:rsidP="00DD608E">
      <w:pPr>
        <w:tabs>
          <w:tab w:val="left" w:pos="2835"/>
        </w:tabs>
        <w:spacing w:after="200"/>
        <w:contextualSpacing/>
        <w:jc w:val="both"/>
        <w:rPr>
          <w:rFonts w:eastAsia="Calibri" w:cs="Arial"/>
          <w:b/>
          <w:bCs/>
          <w:szCs w:val="22"/>
        </w:rPr>
      </w:pPr>
      <w:r w:rsidRPr="009640B5">
        <w:rPr>
          <w:rFonts w:eastAsia="Calibri" w:cs="Arial"/>
          <w:b/>
          <w:bCs/>
          <w:szCs w:val="22"/>
        </w:rPr>
        <w:t>RESPUESTA:</w:t>
      </w:r>
    </w:p>
    <w:p w14:paraId="7730CB81" w14:textId="77777777" w:rsidR="00DD608E" w:rsidRPr="009640B5" w:rsidRDefault="00DD608E" w:rsidP="00DD608E">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0C2EA918" w14:textId="77777777" w:rsidR="00DD608E" w:rsidRPr="009640B5" w:rsidRDefault="00DD608E" w:rsidP="009D4451">
      <w:pPr>
        <w:jc w:val="both"/>
        <w:rPr>
          <w:rFonts w:cs="Arial"/>
          <w:szCs w:val="22"/>
        </w:rPr>
      </w:pPr>
    </w:p>
    <w:p w14:paraId="6992BC79" w14:textId="77777777" w:rsidR="00DD608E" w:rsidRPr="009640B5" w:rsidRDefault="00DD608E" w:rsidP="009D4451">
      <w:pPr>
        <w:jc w:val="both"/>
        <w:rPr>
          <w:rFonts w:cs="Arial"/>
          <w:szCs w:val="22"/>
        </w:rPr>
      </w:pPr>
    </w:p>
    <w:p w14:paraId="5DEF0AF2" w14:textId="77777777" w:rsidR="00406FE6" w:rsidRPr="009640B5" w:rsidRDefault="00406FE6" w:rsidP="009D4451">
      <w:pPr>
        <w:jc w:val="both"/>
        <w:rPr>
          <w:rFonts w:cs="Arial"/>
          <w:szCs w:val="22"/>
        </w:rPr>
      </w:pPr>
      <w:r w:rsidRPr="009640B5">
        <w:rPr>
          <w:rFonts w:cs="Arial"/>
          <w:szCs w:val="22"/>
        </w:rPr>
        <w:t>APE</w:t>
      </w:r>
    </w:p>
    <w:p w14:paraId="7906ADC5" w14:textId="77777777" w:rsidR="00406FE6" w:rsidRPr="009640B5" w:rsidRDefault="00406FE6" w:rsidP="009D4451">
      <w:pPr>
        <w:jc w:val="both"/>
        <w:rPr>
          <w:rFonts w:cs="Arial"/>
          <w:szCs w:val="22"/>
        </w:rPr>
      </w:pPr>
    </w:p>
    <w:p w14:paraId="251DA2F1" w14:textId="5173D02D" w:rsidR="00406FE6" w:rsidRPr="009640B5" w:rsidRDefault="00406FE6" w:rsidP="009D4451">
      <w:pPr>
        <w:jc w:val="both"/>
        <w:rPr>
          <w:rFonts w:cs="Arial"/>
          <w:szCs w:val="22"/>
        </w:rPr>
      </w:pPr>
      <w:r w:rsidRPr="009640B5">
        <w:rPr>
          <w:rFonts w:cs="Arial"/>
          <w:szCs w:val="22"/>
        </w:rPr>
        <w:t xml:space="preserve"> 29. Gastos Médicos por eventos no accidentales, Agradecemos eliminar esta cobertura, toda vez que, la misma no es objeto de la póliza a contratar, ya que se busca cubrir accidentes y el establecer esta cláusula como obligatoria desvirtúa la objetividad de la póliza.</w:t>
      </w:r>
    </w:p>
    <w:p w14:paraId="7F0CA1EC" w14:textId="77777777" w:rsidR="00406FE6" w:rsidRPr="009640B5" w:rsidRDefault="00406FE6" w:rsidP="009D4451">
      <w:pPr>
        <w:jc w:val="both"/>
        <w:rPr>
          <w:rFonts w:cs="Arial"/>
          <w:szCs w:val="22"/>
        </w:rPr>
      </w:pPr>
    </w:p>
    <w:p w14:paraId="24EE0A8D" w14:textId="77777777" w:rsidR="00DD608E" w:rsidRPr="009640B5" w:rsidRDefault="00DD608E" w:rsidP="00DD608E">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B178DDA" w14:textId="77777777" w:rsidR="00DD608E" w:rsidRPr="009640B5" w:rsidRDefault="00DD608E" w:rsidP="00DD608E">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20958ED" w14:textId="77777777" w:rsidR="00DD608E" w:rsidRPr="009640B5" w:rsidRDefault="00DD608E" w:rsidP="009D4451">
      <w:pPr>
        <w:jc w:val="both"/>
        <w:rPr>
          <w:rFonts w:cs="Arial"/>
          <w:szCs w:val="22"/>
        </w:rPr>
      </w:pPr>
    </w:p>
    <w:p w14:paraId="4420446E" w14:textId="77777777" w:rsidR="00DD608E" w:rsidRPr="009640B5" w:rsidRDefault="00DD608E" w:rsidP="009D4451">
      <w:pPr>
        <w:jc w:val="both"/>
        <w:rPr>
          <w:rFonts w:cs="Arial"/>
          <w:szCs w:val="22"/>
        </w:rPr>
      </w:pPr>
    </w:p>
    <w:p w14:paraId="62AECC90" w14:textId="77777777" w:rsidR="00406FE6" w:rsidRPr="009640B5" w:rsidRDefault="00406FE6" w:rsidP="009D4451">
      <w:pPr>
        <w:jc w:val="both"/>
        <w:rPr>
          <w:rFonts w:cs="Arial"/>
          <w:szCs w:val="22"/>
        </w:rPr>
      </w:pPr>
      <w:r w:rsidRPr="009640B5">
        <w:rPr>
          <w:rFonts w:cs="Arial"/>
          <w:szCs w:val="22"/>
        </w:rPr>
        <w:t xml:space="preserve">30. Solicitamos a la entidad suministrar la siniestralidad detallada de los últimos 5 años indicando como mínimo: </w:t>
      </w:r>
    </w:p>
    <w:p w14:paraId="5274814A" w14:textId="77777777" w:rsidR="00406FE6" w:rsidRPr="009640B5" w:rsidRDefault="00406FE6" w:rsidP="009D4451">
      <w:pPr>
        <w:jc w:val="both"/>
        <w:rPr>
          <w:rFonts w:cs="Arial"/>
          <w:szCs w:val="22"/>
        </w:rPr>
      </w:pPr>
    </w:p>
    <w:p w14:paraId="03E87913"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Ramo afectado </w:t>
      </w:r>
    </w:p>
    <w:p w14:paraId="3AE07B54"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Amparo afectado </w:t>
      </w:r>
    </w:p>
    <w:p w14:paraId="7574C74E"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Causa del siniestro </w:t>
      </w:r>
    </w:p>
    <w:p w14:paraId="0211BA22"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Fecha de ocurrencia </w:t>
      </w:r>
    </w:p>
    <w:p w14:paraId="10DD0160"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Fecha de aviso </w:t>
      </w:r>
    </w:p>
    <w:p w14:paraId="1F611667"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Número de póliza </w:t>
      </w:r>
    </w:p>
    <w:p w14:paraId="60CB4ABC" w14:textId="77777777" w:rsidR="00406FE6" w:rsidRPr="009640B5" w:rsidRDefault="00406FE6" w:rsidP="009D4451">
      <w:pPr>
        <w:jc w:val="both"/>
        <w:rPr>
          <w:rFonts w:cs="Arial"/>
          <w:szCs w:val="22"/>
        </w:rPr>
      </w:pPr>
      <w:r w:rsidRPr="009640B5">
        <w:rPr>
          <w:rFonts w:cs="Arial"/>
          <w:szCs w:val="22"/>
        </w:rPr>
        <w:lastRenderedPageBreak/>
        <w:sym w:font="Symbol" w:char="F0B7"/>
      </w:r>
      <w:r w:rsidRPr="009640B5">
        <w:rPr>
          <w:rFonts w:cs="Arial"/>
          <w:szCs w:val="22"/>
        </w:rPr>
        <w:t xml:space="preserve"> Vigencia de la póliza afectada </w:t>
      </w:r>
    </w:p>
    <w:p w14:paraId="5D38C012"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pagado a la fecha </w:t>
      </w:r>
    </w:p>
    <w:p w14:paraId="1A6CC226" w14:textId="77777777"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en reservas a la fecha </w:t>
      </w:r>
    </w:p>
    <w:p w14:paraId="329BD373" w14:textId="652D6AF2" w:rsidR="00406FE6" w:rsidRPr="009640B5" w:rsidRDefault="00406FE6" w:rsidP="009D4451">
      <w:pPr>
        <w:jc w:val="both"/>
        <w:rPr>
          <w:rFonts w:cs="Arial"/>
          <w:szCs w:val="22"/>
        </w:rPr>
      </w:pPr>
      <w:r w:rsidRPr="009640B5">
        <w:rPr>
          <w:rFonts w:cs="Arial"/>
          <w:szCs w:val="22"/>
        </w:rPr>
        <w:sym w:font="Symbol" w:char="F0B7"/>
      </w:r>
      <w:r w:rsidRPr="009640B5">
        <w:rPr>
          <w:rFonts w:cs="Arial"/>
          <w:szCs w:val="22"/>
        </w:rPr>
        <w:t xml:space="preserve"> Valor de Incurridos totales </w:t>
      </w:r>
    </w:p>
    <w:p w14:paraId="1CC933AE" w14:textId="77777777" w:rsidR="00406FE6" w:rsidRPr="009640B5" w:rsidRDefault="00406FE6" w:rsidP="009D4451">
      <w:pPr>
        <w:jc w:val="both"/>
        <w:rPr>
          <w:rFonts w:cs="Arial"/>
          <w:szCs w:val="22"/>
        </w:rPr>
      </w:pPr>
    </w:p>
    <w:p w14:paraId="39BAF5E5" w14:textId="77777777" w:rsidR="00A15998" w:rsidRPr="009640B5" w:rsidRDefault="00A15998" w:rsidP="00A15998">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4781B52" w14:textId="77777777" w:rsidR="00A15998" w:rsidRPr="009640B5" w:rsidRDefault="00A15998" w:rsidP="00A15998">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449C1B1B" w14:textId="77777777" w:rsidR="00A15998" w:rsidRPr="009640B5" w:rsidRDefault="00A15998" w:rsidP="009D4451">
      <w:pPr>
        <w:jc w:val="both"/>
        <w:rPr>
          <w:rFonts w:cs="Arial"/>
          <w:szCs w:val="22"/>
        </w:rPr>
      </w:pPr>
    </w:p>
    <w:p w14:paraId="3479A4FB" w14:textId="77777777" w:rsidR="00A15998" w:rsidRPr="009640B5" w:rsidRDefault="00A15998" w:rsidP="009D4451">
      <w:pPr>
        <w:jc w:val="both"/>
        <w:rPr>
          <w:rFonts w:cs="Arial"/>
          <w:szCs w:val="22"/>
        </w:rPr>
      </w:pPr>
    </w:p>
    <w:p w14:paraId="6F62FB04" w14:textId="77777777" w:rsidR="00406FE6" w:rsidRPr="008F7432" w:rsidRDefault="00406FE6" w:rsidP="009D4451">
      <w:pPr>
        <w:jc w:val="both"/>
        <w:rPr>
          <w:rFonts w:cs="Arial"/>
          <w:szCs w:val="22"/>
        </w:rPr>
      </w:pPr>
      <w:r w:rsidRPr="008F7432">
        <w:rPr>
          <w:rFonts w:cs="Arial"/>
          <w:szCs w:val="22"/>
        </w:rPr>
        <w:t xml:space="preserve">31. Agradecemos amablemente a la entidad, modificar los gastos de traslado a máximo 1.000.000 toda vez que, los limites solicitados son excesivos </w:t>
      </w:r>
    </w:p>
    <w:p w14:paraId="62736381" w14:textId="77777777" w:rsidR="00A15998" w:rsidRPr="008F7432" w:rsidRDefault="00A15998" w:rsidP="009D4451">
      <w:pPr>
        <w:jc w:val="both"/>
        <w:rPr>
          <w:rFonts w:cs="Arial"/>
          <w:szCs w:val="22"/>
        </w:rPr>
      </w:pPr>
    </w:p>
    <w:p w14:paraId="21DFDA14" w14:textId="77777777" w:rsidR="00A15998" w:rsidRPr="008F7432" w:rsidRDefault="00A15998" w:rsidP="00A15998">
      <w:pPr>
        <w:tabs>
          <w:tab w:val="left" w:pos="2835"/>
        </w:tabs>
        <w:spacing w:after="200"/>
        <w:contextualSpacing/>
        <w:jc w:val="both"/>
        <w:rPr>
          <w:rFonts w:eastAsia="Calibri" w:cs="Arial"/>
          <w:b/>
          <w:bCs/>
          <w:szCs w:val="22"/>
        </w:rPr>
      </w:pPr>
      <w:r w:rsidRPr="008F7432">
        <w:rPr>
          <w:rFonts w:eastAsia="Calibri" w:cs="Arial"/>
          <w:b/>
          <w:bCs/>
          <w:szCs w:val="22"/>
        </w:rPr>
        <w:t>RESPUESTA:</w:t>
      </w:r>
    </w:p>
    <w:p w14:paraId="23BDFB99" w14:textId="1F5F3035" w:rsidR="00A15998" w:rsidRPr="008F7432" w:rsidRDefault="00A15998" w:rsidP="00A15998">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acoge parcialmente la observación y se realizara ajuste en los documentos del proceso.</w:t>
      </w:r>
    </w:p>
    <w:p w14:paraId="1BABDEE5" w14:textId="77777777" w:rsidR="00A15998" w:rsidRPr="008F7432" w:rsidRDefault="00A15998" w:rsidP="009D4451">
      <w:pPr>
        <w:jc w:val="both"/>
        <w:rPr>
          <w:rFonts w:cs="Arial"/>
          <w:szCs w:val="22"/>
        </w:rPr>
      </w:pPr>
    </w:p>
    <w:p w14:paraId="3DB94A79" w14:textId="77777777" w:rsidR="00406FE6" w:rsidRPr="008F7432" w:rsidRDefault="00406FE6" w:rsidP="009D4451">
      <w:pPr>
        <w:jc w:val="both"/>
        <w:rPr>
          <w:rFonts w:cs="Arial"/>
          <w:szCs w:val="22"/>
        </w:rPr>
      </w:pPr>
    </w:p>
    <w:p w14:paraId="05C058D0" w14:textId="77777777" w:rsidR="00406FE6" w:rsidRPr="008F7432" w:rsidRDefault="00406FE6" w:rsidP="009D4451">
      <w:pPr>
        <w:jc w:val="both"/>
        <w:rPr>
          <w:rFonts w:cs="Arial"/>
          <w:szCs w:val="22"/>
        </w:rPr>
      </w:pPr>
      <w:r w:rsidRPr="008F7432">
        <w:rPr>
          <w:rFonts w:cs="Arial"/>
          <w:szCs w:val="22"/>
        </w:rPr>
        <w:t xml:space="preserve">32. Agradecemos indicar si al adjudicatario se le entregara el listado de asegurados. </w:t>
      </w:r>
    </w:p>
    <w:p w14:paraId="3A5839AB" w14:textId="77777777" w:rsidR="00A15998" w:rsidRPr="008F7432" w:rsidRDefault="00A15998" w:rsidP="009D4451">
      <w:pPr>
        <w:jc w:val="both"/>
        <w:rPr>
          <w:rFonts w:cs="Arial"/>
          <w:szCs w:val="22"/>
        </w:rPr>
      </w:pPr>
    </w:p>
    <w:p w14:paraId="7D2216E6" w14:textId="77777777" w:rsidR="00A15998" w:rsidRPr="008F7432" w:rsidRDefault="00A15998" w:rsidP="00A15998">
      <w:pPr>
        <w:tabs>
          <w:tab w:val="left" w:pos="2835"/>
        </w:tabs>
        <w:spacing w:after="200"/>
        <w:contextualSpacing/>
        <w:jc w:val="both"/>
        <w:rPr>
          <w:rFonts w:eastAsia="Calibri" w:cs="Arial"/>
          <w:b/>
          <w:bCs/>
          <w:szCs w:val="22"/>
        </w:rPr>
      </w:pPr>
      <w:r w:rsidRPr="008F7432">
        <w:rPr>
          <w:rFonts w:eastAsia="Calibri" w:cs="Arial"/>
          <w:b/>
          <w:bCs/>
          <w:szCs w:val="22"/>
        </w:rPr>
        <w:t>RESPUESTA:</w:t>
      </w:r>
    </w:p>
    <w:p w14:paraId="1FD565BA" w14:textId="4F3BB056" w:rsidR="00A15998" w:rsidRPr="009640B5" w:rsidRDefault="00A15998" w:rsidP="00A15998">
      <w:pPr>
        <w:autoSpaceDE w:val="0"/>
        <w:autoSpaceDN w:val="0"/>
        <w:adjustRightInd w:val="0"/>
        <w:jc w:val="both"/>
        <w:rPr>
          <w:rFonts w:cs="Arial"/>
          <w:szCs w:val="22"/>
          <w14:ligatures w14:val="standardContextual"/>
        </w:rPr>
      </w:pPr>
      <w:r w:rsidRPr="008F7432">
        <w:rPr>
          <w:rFonts w:cs="Arial"/>
          <w:szCs w:val="22"/>
          <w14:ligatures w14:val="standardContextual"/>
        </w:rPr>
        <w:t>La Universidad del Cauca informa al posible oferente que la información será entregada a la</w:t>
      </w:r>
      <w:r w:rsidRPr="009640B5">
        <w:rPr>
          <w:rFonts w:cs="Arial"/>
          <w:szCs w:val="22"/>
          <w14:ligatures w14:val="standardContextual"/>
        </w:rPr>
        <w:t xml:space="preserve"> aseguradora que se le adjudique la póliza.</w:t>
      </w:r>
    </w:p>
    <w:p w14:paraId="22E66E4C" w14:textId="77777777" w:rsidR="00A15998" w:rsidRPr="009640B5" w:rsidRDefault="00A15998" w:rsidP="009D4451">
      <w:pPr>
        <w:jc w:val="both"/>
        <w:rPr>
          <w:rFonts w:cs="Arial"/>
          <w:szCs w:val="22"/>
        </w:rPr>
      </w:pPr>
    </w:p>
    <w:p w14:paraId="29F5CDBB" w14:textId="77777777" w:rsidR="00406FE6" w:rsidRPr="009640B5" w:rsidRDefault="00406FE6" w:rsidP="009D4451">
      <w:pPr>
        <w:jc w:val="both"/>
        <w:rPr>
          <w:rFonts w:cs="Arial"/>
          <w:szCs w:val="22"/>
        </w:rPr>
      </w:pPr>
    </w:p>
    <w:p w14:paraId="5E6BC2EF" w14:textId="3F1BD637" w:rsidR="00406FE6" w:rsidRPr="009640B5" w:rsidRDefault="00406FE6" w:rsidP="009D4451">
      <w:pPr>
        <w:jc w:val="both"/>
        <w:rPr>
          <w:rFonts w:cs="Arial"/>
          <w:szCs w:val="22"/>
        </w:rPr>
      </w:pPr>
      <w:r w:rsidRPr="009640B5">
        <w:rPr>
          <w:rFonts w:cs="Arial"/>
          <w:szCs w:val="22"/>
        </w:rPr>
        <w:t>33. Agradecemos indicar cuantos eventos de muerte por cónyuge del estudiante ocurren anualmente.</w:t>
      </w:r>
    </w:p>
    <w:p w14:paraId="5C44D04D" w14:textId="77777777" w:rsidR="00A15998" w:rsidRPr="009640B5" w:rsidRDefault="00A15998" w:rsidP="009D4451">
      <w:pPr>
        <w:jc w:val="both"/>
        <w:rPr>
          <w:rFonts w:cs="Arial"/>
          <w:szCs w:val="22"/>
        </w:rPr>
      </w:pPr>
    </w:p>
    <w:p w14:paraId="1E160ACD" w14:textId="77777777" w:rsidR="00A15998" w:rsidRPr="009640B5" w:rsidRDefault="00A15998" w:rsidP="00A15998">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EA91750" w14:textId="77777777" w:rsidR="00A15998" w:rsidRPr="009640B5" w:rsidRDefault="00A15998" w:rsidP="00A15998">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01400504" w14:textId="77777777" w:rsidR="00A15998" w:rsidRPr="009640B5" w:rsidRDefault="00A15998" w:rsidP="009D4451">
      <w:pPr>
        <w:jc w:val="both"/>
        <w:rPr>
          <w:rFonts w:cs="Arial"/>
          <w:szCs w:val="22"/>
        </w:rPr>
      </w:pPr>
    </w:p>
    <w:p w14:paraId="369C7DC4" w14:textId="77777777" w:rsidR="007473FD" w:rsidRPr="009640B5" w:rsidRDefault="007473FD" w:rsidP="009D4451">
      <w:pPr>
        <w:jc w:val="both"/>
        <w:rPr>
          <w:rFonts w:cs="Arial"/>
          <w:szCs w:val="22"/>
        </w:rPr>
      </w:pPr>
    </w:p>
    <w:p w14:paraId="45E8F63C" w14:textId="09C4A63D" w:rsidR="00E62602" w:rsidRPr="009640B5" w:rsidRDefault="00E62602" w:rsidP="00E62602">
      <w:pPr>
        <w:jc w:val="center"/>
        <w:rPr>
          <w:rFonts w:cs="Arial"/>
          <w:b/>
          <w:bCs/>
          <w:szCs w:val="22"/>
          <w:highlight w:val="lightGray"/>
        </w:rPr>
      </w:pPr>
      <w:r w:rsidRPr="009640B5">
        <w:rPr>
          <w:rFonts w:cs="Arial"/>
          <w:b/>
          <w:bCs/>
          <w:szCs w:val="22"/>
          <w:highlight w:val="lightGray"/>
        </w:rPr>
        <w:t>III. OBSERVACIONES PRESENTADAS POR ASEGURADORA SOLIDARIA DE COLOMBIA.</w:t>
      </w:r>
    </w:p>
    <w:p w14:paraId="153B2E12" w14:textId="77777777" w:rsidR="00E62602" w:rsidRPr="009640B5" w:rsidRDefault="00E62602" w:rsidP="00E62602">
      <w:pPr>
        <w:adjustRightInd w:val="0"/>
        <w:jc w:val="center"/>
        <w:rPr>
          <w:rFonts w:eastAsia="Calibri" w:cs="Arial"/>
          <w:b/>
          <w:bCs/>
          <w:szCs w:val="22"/>
        </w:rPr>
      </w:pPr>
    </w:p>
    <w:p w14:paraId="3CFE8A52" w14:textId="5431BDD5" w:rsidR="00E62602" w:rsidRPr="009640B5" w:rsidRDefault="00E62602" w:rsidP="00E62602">
      <w:pPr>
        <w:spacing w:after="1" w:line="258" w:lineRule="auto"/>
        <w:ind w:left="186" w:right="912" w:hanging="10"/>
        <w:jc w:val="center"/>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TODO RIESGO DAÑOS MATERIALES. </w:t>
      </w:r>
    </w:p>
    <w:p w14:paraId="0C0D361F"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71E1FDEE" w14:textId="77777777" w:rsidR="00E62602" w:rsidRPr="009640B5" w:rsidRDefault="00E62602" w:rsidP="00E62602">
      <w:pPr>
        <w:spacing w:line="259" w:lineRule="auto"/>
        <w:ind w:left="10" w:hanging="10"/>
        <w:rPr>
          <w:rFonts w:eastAsia="Calibri" w:cs="Arial"/>
          <w:color w:val="000000"/>
          <w:kern w:val="2"/>
          <w:szCs w:val="22"/>
          <w:lang w:val="es-CO" w:eastAsia="es-CO"/>
          <w14:ligatures w14:val="standardContextual"/>
        </w:rPr>
      </w:pPr>
      <w:bookmarkStart w:id="20" w:name="_Hlk195650688"/>
      <w:r w:rsidRPr="009640B5">
        <w:rPr>
          <w:rFonts w:eastAsia="Calibri" w:cs="Arial"/>
          <w:b/>
          <w:color w:val="000000"/>
          <w:kern w:val="2"/>
          <w:szCs w:val="22"/>
          <w:lang w:val="es-CO" w:eastAsia="es-CO"/>
          <w14:ligatures w14:val="standardContextual"/>
        </w:rPr>
        <w:t xml:space="preserve">CRONOLOGIA DEL PROCESO. </w:t>
      </w:r>
    </w:p>
    <w:p w14:paraId="05D775EC" w14:textId="77777777" w:rsidR="00E62602" w:rsidRPr="009640B5" w:rsidRDefault="00E62602" w:rsidP="00EF760D">
      <w:pPr>
        <w:numPr>
          <w:ilvl w:val="0"/>
          <w:numId w:val="24"/>
        </w:numPr>
        <w:spacing w:after="12" w:line="249" w:lineRule="auto"/>
        <w:ind w:left="0" w:right="-9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Respetuosamente solicitamos se sirvan ampliar el plazo de cierre para el día 22 de abril de   2.025 a las 5 PM. </w:t>
      </w:r>
    </w:p>
    <w:p w14:paraId="786368EE" w14:textId="77777777" w:rsidR="00E62602" w:rsidRPr="009640B5" w:rsidRDefault="00E62602" w:rsidP="00E62602">
      <w:pPr>
        <w:spacing w:after="12" w:line="249" w:lineRule="auto"/>
        <w:ind w:right="773"/>
        <w:rPr>
          <w:rFonts w:eastAsia="Calibri" w:cs="Arial"/>
          <w:color w:val="000000"/>
          <w:kern w:val="2"/>
          <w:szCs w:val="22"/>
          <w:lang w:val="es-CO" w:eastAsia="es-CO"/>
          <w14:ligatures w14:val="standardContextual"/>
        </w:rPr>
      </w:pPr>
    </w:p>
    <w:bookmarkEnd w:id="20"/>
    <w:p w14:paraId="07BC74BF" w14:textId="77777777" w:rsidR="0042035D" w:rsidRPr="009640B5" w:rsidRDefault="0042035D" w:rsidP="0042035D">
      <w:pPr>
        <w:jc w:val="both"/>
        <w:rPr>
          <w:rFonts w:cs="Arial"/>
          <w:szCs w:val="22"/>
        </w:rPr>
      </w:pPr>
    </w:p>
    <w:p w14:paraId="63D77AAF" w14:textId="77777777" w:rsidR="0042035D" w:rsidRPr="009640B5" w:rsidRDefault="0042035D" w:rsidP="0042035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023AFD9C" w14:textId="77777777" w:rsidR="009E1793" w:rsidRPr="009640B5" w:rsidRDefault="009E1793" w:rsidP="009E1793">
      <w:pPr>
        <w:jc w:val="both"/>
        <w:rPr>
          <w:rFonts w:cs="Arial"/>
          <w:szCs w:val="22"/>
        </w:rPr>
      </w:pPr>
      <w:r w:rsidRPr="009640B5">
        <w:rPr>
          <w:rFonts w:cs="Arial"/>
          <w:szCs w:val="22"/>
          <w14:ligatures w14:val="standardContextual"/>
        </w:rPr>
        <w:t xml:space="preserve">La Universidad del Cauca informa al posible oferente que acoge </w:t>
      </w:r>
      <w:r>
        <w:rPr>
          <w:rFonts w:cs="Arial"/>
          <w:szCs w:val="22"/>
          <w14:ligatures w14:val="standardContextual"/>
        </w:rPr>
        <w:t xml:space="preserve">parcialmente </w:t>
      </w:r>
      <w:r w:rsidRPr="009640B5">
        <w:rPr>
          <w:rFonts w:cs="Arial"/>
          <w:szCs w:val="22"/>
          <w14:ligatures w14:val="standardContextual"/>
        </w:rPr>
        <w:t xml:space="preserve">la observación </w:t>
      </w:r>
      <w:r>
        <w:rPr>
          <w:rFonts w:cs="Arial"/>
          <w:szCs w:val="22"/>
          <w14:ligatures w14:val="standardContextual"/>
        </w:rPr>
        <w:t>en el entendido de mover el cierre para el 22 de abril de 2025 a las 9:00 a.m.</w:t>
      </w:r>
    </w:p>
    <w:p w14:paraId="386BA3EB" w14:textId="77777777" w:rsidR="00E62602" w:rsidRPr="009640B5" w:rsidRDefault="00E62602" w:rsidP="00E62602">
      <w:pPr>
        <w:spacing w:after="12" w:line="249" w:lineRule="auto"/>
        <w:ind w:right="773"/>
        <w:rPr>
          <w:rFonts w:eastAsia="Calibri" w:cs="Arial"/>
          <w:color w:val="000000"/>
          <w:kern w:val="2"/>
          <w:szCs w:val="22"/>
          <w:lang w:eastAsia="es-CO"/>
          <w14:ligatures w14:val="standardContextual"/>
        </w:rPr>
      </w:pPr>
    </w:p>
    <w:p w14:paraId="0EC58880" w14:textId="218EACE8" w:rsidR="00E62602" w:rsidRPr="009640B5" w:rsidRDefault="00E62602" w:rsidP="00A051ED">
      <w:pPr>
        <w:spacing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FORMA DE PAGO. </w:t>
      </w:r>
    </w:p>
    <w:p w14:paraId="1B27E567" w14:textId="798C08BC" w:rsidR="00E62602" w:rsidRPr="009640B5" w:rsidRDefault="00E62602" w:rsidP="00A051ED">
      <w:pPr>
        <w:spacing w:after="31"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r w:rsidRPr="009640B5">
        <w:rPr>
          <w:rFonts w:eastAsia="Calibri" w:cs="Arial"/>
          <w:color w:val="000000"/>
          <w:kern w:val="2"/>
          <w:szCs w:val="22"/>
          <w:lang w:val="es-CO" w:eastAsia="es-CO"/>
          <w14:ligatures w14:val="standardContextual"/>
        </w:rPr>
        <w:t xml:space="preserve">Favor aclarar el plazo para el pago de las primas teniendo en cuenta que se </w:t>
      </w:r>
      <w:proofErr w:type="spellStart"/>
      <w:r w:rsidRPr="009640B5">
        <w:rPr>
          <w:rFonts w:eastAsia="Calibri" w:cs="Arial"/>
          <w:color w:val="000000"/>
          <w:kern w:val="2"/>
          <w:szCs w:val="22"/>
          <w:lang w:val="es-CO" w:eastAsia="es-CO"/>
          <w14:ligatures w14:val="standardContextual"/>
        </w:rPr>
        <w:t>esta</w:t>
      </w:r>
      <w:proofErr w:type="spellEnd"/>
      <w:r w:rsidRPr="009640B5">
        <w:rPr>
          <w:rFonts w:eastAsia="Calibri" w:cs="Arial"/>
          <w:color w:val="000000"/>
          <w:kern w:val="2"/>
          <w:szCs w:val="22"/>
          <w:lang w:val="es-CO" w:eastAsia="es-CO"/>
          <w14:ligatures w14:val="standardContextual"/>
        </w:rPr>
        <w:t xml:space="preserve"> comprometiendo disponibilidad de vigencias futuras. </w:t>
      </w:r>
    </w:p>
    <w:p w14:paraId="52B6939E" w14:textId="77777777" w:rsidR="00E62602" w:rsidRPr="009640B5" w:rsidRDefault="00E62602" w:rsidP="00E62602">
      <w:pPr>
        <w:spacing w:after="12" w:line="249" w:lineRule="auto"/>
        <w:ind w:right="773"/>
        <w:rPr>
          <w:rFonts w:eastAsia="Calibri" w:cs="Arial"/>
          <w:color w:val="000000"/>
          <w:kern w:val="2"/>
          <w:szCs w:val="22"/>
          <w:lang w:val="es-CO" w:eastAsia="es-CO"/>
          <w14:ligatures w14:val="standardContextual"/>
        </w:rPr>
      </w:pPr>
    </w:p>
    <w:p w14:paraId="5C5594B4" w14:textId="77777777" w:rsidR="00E62602" w:rsidRPr="009640B5" w:rsidRDefault="00E62602" w:rsidP="00E62602">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AE3DBBD" w14:textId="5C2410AF" w:rsidR="00E62602" w:rsidRPr="009640B5" w:rsidRDefault="00E62602" w:rsidP="00A051ED">
      <w:pPr>
        <w:autoSpaceDE w:val="0"/>
        <w:autoSpaceDN w:val="0"/>
        <w:adjustRightInd w:val="0"/>
        <w:jc w:val="both"/>
        <w:rPr>
          <w:rFonts w:eastAsia="Calibri" w:cs="Arial"/>
          <w:color w:val="000000"/>
          <w:kern w:val="2"/>
          <w:szCs w:val="22"/>
          <w:lang w:eastAsia="es-CO"/>
          <w14:ligatures w14:val="standardContextual"/>
        </w:rPr>
      </w:pPr>
      <w:r w:rsidRPr="009640B5">
        <w:rPr>
          <w:rFonts w:cs="Arial"/>
          <w:szCs w:val="22"/>
          <w14:ligatures w14:val="standardContextual"/>
        </w:rPr>
        <w:t xml:space="preserve">La Universidad del Cauca informa al posible oferente que </w:t>
      </w:r>
      <w:r w:rsidR="00A051ED" w:rsidRPr="009640B5">
        <w:rPr>
          <w:rFonts w:cs="Arial"/>
          <w:szCs w:val="22"/>
          <w14:ligatures w14:val="standardContextual"/>
        </w:rPr>
        <w:t xml:space="preserve">los pagos por póliza se </w:t>
      </w:r>
      <w:proofErr w:type="gramStart"/>
      <w:r w:rsidR="00A051ED" w:rsidRPr="009640B5">
        <w:rPr>
          <w:rFonts w:cs="Arial"/>
          <w:szCs w:val="22"/>
          <w14:ligatures w14:val="standardContextual"/>
        </w:rPr>
        <w:t>realizaran  de</w:t>
      </w:r>
      <w:proofErr w:type="gramEnd"/>
      <w:r w:rsidR="00A051ED" w:rsidRPr="009640B5">
        <w:rPr>
          <w:rFonts w:cs="Arial"/>
          <w:szCs w:val="22"/>
          <w14:ligatures w14:val="standardContextual"/>
        </w:rPr>
        <w:t xml:space="preserve"> la siguiente manera:</w:t>
      </w:r>
    </w:p>
    <w:p w14:paraId="12FFC1C7" w14:textId="104DE6C2" w:rsidR="00E62602" w:rsidRPr="009640B5" w:rsidRDefault="00E62602" w:rsidP="00E62602">
      <w:pPr>
        <w:spacing w:after="12" w:line="249" w:lineRule="auto"/>
        <w:ind w:right="773"/>
        <w:rPr>
          <w:rFonts w:eastAsia="Calibri" w:cs="Arial"/>
          <w:color w:val="000000"/>
          <w:kern w:val="2"/>
          <w:szCs w:val="22"/>
          <w:lang w:eastAsia="es-CO"/>
          <w14:ligatures w14:val="standardContextual"/>
        </w:rPr>
      </w:pPr>
    </w:p>
    <w:p w14:paraId="3B1629FD" w14:textId="6ED3F33D" w:rsidR="00E62602" w:rsidRPr="009640B5" w:rsidRDefault="00A051ED" w:rsidP="00E62602">
      <w:pPr>
        <w:spacing w:after="12" w:line="249" w:lineRule="auto"/>
        <w:ind w:right="773"/>
        <w:rPr>
          <w:rFonts w:eastAsia="Calibri" w:cs="Arial"/>
          <w:color w:val="000000"/>
          <w:kern w:val="2"/>
          <w:szCs w:val="22"/>
          <w:lang w:val="es-CO" w:eastAsia="es-CO"/>
          <w14:ligatures w14:val="standardContextual"/>
        </w:rPr>
      </w:pPr>
      <w:r w:rsidRPr="009640B5">
        <w:rPr>
          <w:rFonts w:eastAsia="Calibri" w:cs="Arial"/>
          <w:noProof/>
          <w:szCs w:val="22"/>
        </w:rPr>
        <w:drawing>
          <wp:inline distT="0" distB="0" distL="0" distR="0" wp14:anchorId="5699C9D1" wp14:editId="5557C1F5">
            <wp:extent cx="5833640" cy="2702560"/>
            <wp:effectExtent l="0" t="0" r="0" b="2540"/>
            <wp:docPr id="6285916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9071" cy="2705076"/>
                    </a:xfrm>
                    <a:prstGeom prst="rect">
                      <a:avLst/>
                    </a:prstGeom>
                    <a:noFill/>
                    <a:ln>
                      <a:noFill/>
                    </a:ln>
                  </pic:spPr>
                </pic:pic>
              </a:graphicData>
            </a:graphic>
          </wp:inline>
        </w:drawing>
      </w:r>
    </w:p>
    <w:p w14:paraId="52934879" w14:textId="77777777" w:rsidR="00A051ED" w:rsidRPr="009640B5" w:rsidRDefault="00A051ED" w:rsidP="00E62602">
      <w:pPr>
        <w:spacing w:line="259" w:lineRule="auto"/>
        <w:ind w:left="10" w:hanging="10"/>
        <w:rPr>
          <w:rFonts w:eastAsia="Calibri" w:cs="Arial"/>
          <w:b/>
          <w:color w:val="000000"/>
          <w:kern w:val="2"/>
          <w:szCs w:val="22"/>
          <w:lang w:val="es-CO" w:eastAsia="es-CO"/>
          <w14:ligatures w14:val="standardContextual"/>
        </w:rPr>
      </w:pPr>
    </w:p>
    <w:p w14:paraId="64986E44" w14:textId="57402333" w:rsidR="00E62602" w:rsidRPr="009640B5" w:rsidRDefault="00E62602" w:rsidP="00E62602">
      <w:pPr>
        <w:spacing w:line="259" w:lineRule="auto"/>
        <w:ind w:left="10"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TODO RIESGO DAÑOS MATERIALES. </w:t>
      </w:r>
    </w:p>
    <w:p w14:paraId="46CB1C57" w14:textId="77777777" w:rsidR="00E62602" w:rsidRPr="009640B5" w:rsidRDefault="00E62602" w:rsidP="00E62602">
      <w:pPr>
        <w:spacing w:after="33" w:line="259" w:lineRule="auto"/>
        <w:ind w:right="737"/>
        <w:jc w:val="center"/>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790B162F" w14:textId="77777777" w:rsidR="00E62602" w:rsidRPr="009640B5" w:rsidRDefault="00E62602" w:rsidP="00EF760D">
      <w:pPr>
        <w:numPr>
          <w:ilvl w:val="0"/>
          <w:numId w:val="25"/>
        </w:numPr>
        <w:spacing w:after="12" w:line="249" w:lineRule="auto"/>
        <w:ind w:left="0" w:right="-9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Informarnos los valores discriminados en el anexo 3, Listado de bienes y valores asegurados.</w:t>
      </w:r>
      <w:r w:rsidRPr="009640B5">
        <w:rPr>
          <w:rFonts w:eastAsia="Calibri" w:cs="Arial"/>
          <w:b/>
          <w:color w:val="000000"/>
          <w:kern w:val="2"/>
          <w:szCs w:val="22"/>
          <w:lang w:val="es-CO" w:eastAsia="es-CO"/>
          <w14:ligatures w14:val="standardContextual"/>
        </w:rPr>
        <w:t xml:space="preserve"> </w:t>
      </w:r>
    </w:p>
    <w:p w14:paraId="0147B108" w14:textId="77777777" w:rsidR="00D438A7" w:rsidRPr="009640B5" w:rsidRDefault="00D438A7" w:rsidP="00D438A7">
      <w:pPr>
        <w:spacing w:after="12" w:line="249" w:lineRule="auto"/>
        <w:ind w:right="773"/>
        <w:rPr>
          <w:rFonts w:eastAsia="Calibri" w:cs="Arial"/>
          <w:b/>
          <w:color w:val="000000"/>
          <w:kern w:val="2"/>
          <w:szCs w:val="22"/>
          <w:lang w:val="es-CO" w:eastAsia="es-CO"/>
          <w14:ligatures w14:val="standardContextual"/>
        </w:rPr>
      </w:pPr>
    </w:p>
    <w:p w14:paraId="24F52463" w14:textId="77777777" w:rsidR="00D438A7" w:rsidRPr="009640B5" w:rsidRDefault="00D438A7" w:rsidP="00D438A7">
      <w:pPr>
        <w:tabs>
          <w:tab w:val="left" w:pos="2835"/>
        </w:tabs>
        <w:spacing w:after="200"/>
        <w:contextualSpacing/>
        <w:jc w:val="both"/>
        <w:rPr>
          <w:rFonts w:eastAsia="Calibri" w:cs="Arial"/>
          <w:b/>
          <w:bCs/>
          <w:szCs w:val="22"/>
          <w:lang w:val="es-CO" w:eastAsia="zh-CN" w:bidi="hi-IN"/>
        </w:rPr>
      </w:pPr>
      <w:r w:rsidRPr="009640B5">
        <w:rPr>
          <w:rFonts w:eastAsia="Calibri" w:cs="Arial"/>
          <w:b/>
          <w:bCs/>
          <w:szCs w:val="22"/>
          <w:lang w:val="es-CO" w:eastAsia="zh-CN" w:bidi="hi-IN"/>
        </w:rPr>
        <w:t>RESPUESTA:</w:t>
      </w:r>
    </w:p>
    <w:p w14:paraId="6B81B1E5" w14:textId="77777777" w:rsidR="00D438A7" w:rsidRPr="009640B5" w:rsidRDefault="00D438A7" w:rsidP="00D438A7">
      <w:pPr>
        <w:autoSpaceDE w:val="0"/>
        <w:autoSpaceDN w:val="0"/>
        <w:adjustRightInd w:val="0"/>
        <w:jc w:val="both"/>
        <w:rPr>
          <w:rFonts w:eastAsia="SimSun" w:cs="Arial"/>
          <w:szCs w:val="22"/>
          <w:lang w:val="es-CO" w:eastAsia="zh-CN" w:bidi="hi-IN"/>
          <w14:ligatures w14:val="standardContextual"/>
        </w:rPr>
      </w:pPr>
      <w:r w:rsidRPr="009640B5">
        <w:rPr>
          <w:rFonts w:eastAsia="SimSun" w:cs="Arial"/>
          <w:szCs w:val="22"/>
          <w:lang w:val="es-CO" w:eastAsia="zh-CN" w:bidi="hi-IN"/>
          <w14:ligatures w14:val="standardContextual"/>
        </w:rPr>
        <w:t>La Universidad del Cauca informa al posible oferente que la información fue publicada en el portal de contratación de la Universidad.</w:t>
      </w:r>
    </w:p>
    <w:p w14:paraId="73C8CCB5" w14:textId="77777777" w:rsidR="00D438A7" w:rsidRPr="009640B5" w:rsidRDefault="00D438A7" w:rsidP="00D438A7">
      <w:pPr>
        <w:spacing w:after="12" w:line="249" w:lineRule="auto"/>
        <w:ind w:right="773"/>
        <w:rPr>
          <w:rFonts w:eastAsia="Calibri" w:cs="Arial"/>
          <w:color w:val="000000"/>
          <w:kern w:val="2"/>
          <w:szCs w:val="22"/>
          <w:lang w:val="es-CO" w:eastAsia="es-CO"/>
          <w14:ligatures w14:val="standardContextual"/>
        </w:rPr>
      </w:pPr>
    </w:p>
    <w:p w14:paraId="395F0E73" w14:textId="77777777" w:rsidR="00E62602" w:rsidRPr="009640B5" w:rsidRDefault="00E62602" w:rsidP="00E62602">
      <w:pPr>
        <w:spacing w:after="33" w:line="259" w:lineRule="auto"/>
        <w:ind w:left="72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0EBA118B" w14:textId="77777777" w:rsidR="00E62602" w:rsidRPr="009640B5" w:rsidRDefault="00E62602" w:rsidP="00EF760D">
      <w:pPr>
        <w:numPr>
          <w:ilvl w:val="0"/>
          <w:numId w:val="25"/>
        </w:numPr>
        <w:spacing w:after="1" w:line="258" w:lineRule="auto"/>
        <w:ind w:left="0" w:right="-9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Favor aclararnos en Bienes Arte y Cultura obras de arte elementos de museo y objeto, mencionan un valor de $</w:t>
      </w:r>
      <w:proofErr w:type="gramStart"/>
      <w:r w:rsidRPr="009640B5">
        <w:rPr>
          <w:rFonts w:eastAsia="Calibri" w:cs="Arial"/>
          <w:color w:val="000000"/>
          <w:kern w:val="2"/>
          <w:szCs w:val="22"/>
          <w:lang w:val="es-CO" w:eastAsia="es-CO"/>
          <w14:ligatures w14:val="standardContextual"/>
        </w:rPr>
        <w:t>262.303.oo</w:t>
      </w:r>
      <w:proofErr w:type="gramEnd"/>
      <w:r w:rsidRPr="009640B5">
        <w:rPr>
          <w:rFonts w:eastAsia="Calibri" w:cs="Arial"/>
          <w:color w:val="000000"/>
          <w:kern w:val="2"/>
          <w:szCs w:val="22"/>
          <w:lang w:val="es-CO" w:eastAsia="es-CO"/>
          <w14:ligatures w14:val="standardContextual"/>
        </w:rPr>
        <w:t xml:space="preserve"> y en el cuadro Modalidad de cobertura al 100% mencionan el amparo de Hurto simple, hurto calificado y agravado según el CP, para estos mismos bienes hasta por la suma de $9.000’000.000. </w:t>
      </w:r>
      <w:proofErr w:type="spellStart"/>
      <w:r w:rsidRPr="009640B5">
        <w:rPr>
          <w:rFonts w:eastAsia="Calibri" w:cs="Arial"/>
          <w:color w:val="000000"/>
          <w:kern w:val="2"/>
          <w:szCs w:val="22"/>
          <w:lang w:val="es-CO" w:eastAsia="es-CO"/>
          <w14:ligatures w14:val="standardContextual"/>
        </w:rPr>
        <w:t>mll</w:t>
      </w:r>
      <w:proofErr w:type="spellEnd"/>
      <w:r w:rsidRPr="009640B5">
        <w:rPr>
          <w:rFonts w:eastAsia="Calibri" w:cs="Arial"/>
          <w:color w:val="000000"/>
          <w:kern w:val="2"/>
          <w:szCs w:val="22"/>
          <w:lang w:val="es-CO" w:eastAsia="es-CO"/>
          <w14:ligatures w14:val="standardContextual"/>
        </w:rPr>
        <w:t>.</w:t>
      </w:r>
      <w:r w:rsidRPr="009640B5">
        <w:rPr>
          <w:rFonts w:eastAsia="Calibri" w:cs="Arial"/>
          <w:b/>
          <w:color w:val="000000"/>
          <w:kern w:val="2"/>
          <w:szCs w:val="22"/>
          <w:lang w:val="es-CO" w:eastAsia="es-CO"/>
          <w14:ligatures w14:val="standardContextual"/>
        </w:rPr>
        <w:t xml:space="preserve"> </w:t>
      </w:r>
    </w:p>
    <w:p w14:paraId="648477F0" w14:textId="77777777" w:rsidR="00994527" w:rsidRPr="009640B5" w:rsidRDefault="00994527" w:rsidP="00994527">
      <w:pPr>
        <w:spacing w:after="1" w:line="258" w:lineRule="auto"/>
        <w:ind w:right="773"/>
        <w:rPr>
          <w:rFonts w:eastAsia="Calibri" w:cs="Arial"/>
          <w:b/>
          <w:color w:val="000000"/>
          <w:kern w:val="2"/>
          <w:szCs w:val="22"/>
          <w:lang w:val="es-CO" w:eastAsia="es-CO"/>
          <w14:ligatures w14:val="standardContextual"/>
        </w:rPr>
      </w:pPr>
    </w:p>
    <w:p w14:paraId="07C156A8" w14:textId="77777777" w:rsidR="00994527" w:rsidRPr="009640B5" w:rsidRDefault="00994527" w:rsidP="00994527">
      <w:pPr>
        <w:tabs>
          <w:tab w:val="left" w:pos="2835"/>
        </w:tabs>
        <w:spacing w:after="200"/>
        <w:contextualSpacing/>
        <w:jc w:val="both"/>
        <w:rPr>
          <w:rFonts w:eastAsia="Calibri" w:cs="Arial"/>
          <w:b/>
          <w:bCs/>
          <w:szCs w:val="22"/>
        </w:rPr>
      </w:pPr>
      <w:r w:rsidRPr="009640B5">
        <w:rPr>
          <w:rFonts w:eastAsia="Calibri" w:cs="Arial"/>
          <w:b/>
          <w:bCs/>
          <w:szCs w:val="22"/>
        </w:rPr>
        <w:t>RESPUESTA:</w:t>
      </w:r>
    </w:p>
    <w:p w14:paraId="1F2612AC" w14:textId="4CEFC3FB" w:rsidR="00994527" w:rsidRPr="009640B5" w:rsidRDefault="00994527" w:rsidP="00994527">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4043E552" w14:textId="77777777" w:rsidR="00994527" w:rsidRPr="009640B5" w:rsidRDefault="00994527" w:rsidP="00994527">
      <w:pPr>
        <w:spacing w:after="1" w:line="258" w:lineRule="auto"/>
        <w:ind w:right="773"/>
        <w:rPr>
          <w:rFonts w:eastAsia="Calibri" w:cs="Arial"/>
          <w:color w:val="000000"/>
          <w:kern w:val="2"/>
          <w:szCs w:val="22"/>
          <w:lang w:eastAsia="es-CO"/>
          <w14:ligatures w14:val="standardContextual"/>
        </w:rPr>
      </w:pPr>
    </w:p>
    <w:p w14:paraId="133FCB14" w14:textId="77777777" w:rsidR="00E62602" w:rsidRPr="009640B5" w:rsidRDefault="00E62602" w:rsidP="00E62602">
      <w:pPr>
        <w:spacing w:after="30"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115E7FFB" w14:textId="77777777" w:rsidR="00E62602" w:rsidRPr="009640B5" w:rsidRDefault="00E62602" w:rsidP="00EF760D">
      <w:pPr>
        <w:numPr>
          <w:ilvl w:val="0"/>
          <w:numId w:val="25"/>
        </w:numPr>
        <w:spacing w:after="12" w:line="249" w:lineRule="auto"/>
        <w:ind w:left="0" w:right="-9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Trasladar a coberturas complementarias la cobertura de Equipos móviles y portátiles,</w:t>
      </w:r>
      <w:r w:rsidRPr="009640B5">
        <w:rPr>
          <w:rFonts w:eastAsia="Arial" w:cs="Arial"/>
          <w:color w:val="000000"/>
          <w:kern w:val="2"/>
          <w:szCs w:val="22"/>
          <w:lang w:val="es-CO" w:eastAsia="es-CO"/>
          <w14:ligatures w14:val="standardContextual"/>
        </w:rPr>
        <w:t xml:space="preserve"> fuera de predios cobertura a nivel Mundial. Sublimite evento/vigencia. </w:t>
      </w:r>
    </w:p>
    <w:p w14:paraId="609AA0FD" w14:textId="77777777" w:rsidR="00994527" w:rsidRPr="009640B5" w:rsidRDefault="00994527" w:rsidP="00994527">
      <w:pPr>
        <w:spacing w:after="12" w:line="249" w:lineRule="auto"/>
        <w:ind w:right="773"/>
        <w:rPr>
          <w:rFonts w:eastAsia="Arial" w:cs="Arial"/>
          <w:color w:val="000000"/>
          <w:kern w:val="2"/>
          <w:szCs w:val="22"/>
          <w:lang w:val="es-CO" w:eastAsia="es-CO"/>
          <w14:ligatures w14:val="standardContextual"/>
        </w:rPr>
      </w:pPr>
    </w:p>
    <w:p w14:paraId="62A0D3F0" w14:textId="77777777" w:rsidR="00994527" w:rsidRPr="009640B5" w:rsidRDefault="00994527" w:rsidP="00994527">
      <w:pPr>
        <w:contextualSpacing/>
        <w:jc w:val="both"/>
        <w:rPr>
          <w:rFonts w:cs="Arial"/>
          <w:b/>
          <w:bCs/>
          <w:szCs w:val="22"/>
          <w:lang w:val="es-ES_tradnl" w:eastAsia="zh-CN" w:bidi="hi-IN"/>
        </w:rPr>
      </w:pPr>
      <w:r w:rsidRPr="009640B5">
        <w:rPr>
          <w:rFonts w:cs="Arial"/>
          <w:b/>
          <w:bCs/>
          <w:szCs w:val="22"/>
          <w:lang w:val="es-ES_tradnl" w:eastAsia="zh-CN" w:bidi="hi-IN"/>
        </w:rPr>
        <w:t>RESPUESTA:</w:t>
      </w:r>
    </w:p>
    <w:p w14:paraId="4EEF7734" w14:textId="77777777" w:rsidR="00994527" w:rsidRPr="009640B5" w:rsidRDefault="00994527" w:rsidP="00994527">
      <w:pPr>
        <w:autoSpaceDE w:val="0"/>
        <w:autoSpaceDN w:val="0"/>
        <w:adjustRightInd w:val="0"/>
        <w:jc w:val="both"/>
        <w:rPr>
          <w:rFonts w:eastAsia="SimSun" w:cs="Arial"/>
          <w:szCs w:val="22"/>
          <w:lang w:val="es-CO" w:eastAsia="zh-CN" w:bidi="hi-IN"/>
        </w:rPr>
      </w:pPr>
      <w:r w:rsidRPr="009640B5">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eastAsia="SimSun" w:cs="Arial"/>
          <w:szCs w:val="22"/>
          <w:lang w:val="es-CO" w:eastAsia="zh-CN" w:bidi="hi-IN"/>
        </w:rPr>
        <w:t>ANEXO No.1 – CONDICIONES TÉCNICAS BÁSICAS OBLIGATORIAS.</w:t>
      </w:r>
    </w:p>
    <w:p w14:paraId="6C2D13B5" w14:textId="77777777" w:rsidR="00994527" w:rsidRPr="009640B5" w:rsidRDefault="00994527" w:rsidP="00994527">
      <w:pPr>
        <w:spacing w:after="12" w:line="249" w:lineRule="auto"/>
        <w:ind w:right="773"/>
        <w:rPr>
          <w:rFonts w:eastAsia="Arial" w:cs="Arial"/>
          <w:color w:val="000000"/>
          <w:kern w:val="2"/>
          <w:szCs w:val="22"/>
          <w:lang w:val="es-CO" w:eastAsia="es-CO"/>
          <w14:ligatures w14:val="standardContextual"/>
        </w:rPr>
      </w:pPr>
    </w:p>
    <w:p w14:paraId="4C4BEA7B" w14:textId="77777777" w:rsidR="00994527" w:rsidRPr="009640B5" w:rsidRDefault="00994527" w:rsidP="00922780">
      <w:pPr>
        <w:spacing w:after="12" w:line="249" w:lineRule="auto"/>
        <w:ind w:right="773"/>
        <w:jc w:val="both"/>
        <w:rPr>
          <w:rFonts w:eastAsia="Calibri" w:cs="Arial"/>
          <w:color w:val="000000"/>
          <w:kern w:val="2"/>
          <w:szCs w:val="22"/>
          <w:lang w:val="es-CO" w:eastAsia="es-CO"/>
          <w14:ligatures w14:val="standardContextual"/>
        </w:rPr>
      </w:pPr>
    </w:p>
    <w:p w14:paraId="1DF9B848" w14:textId="1EFE20BE" w:rsidR="00E62602" w:rsidRPr="009640B5" w:rsidRDefault="00E62602" w:rsidP="00922780">
      <w:pPr>
        <w:spacing w:after="165" w:line="259" w:lineRule="auto"/>
        <w:ind w:right="-93"/>
        <w:jc w:val="both"/>
        <w:rPr>
          <w:rFonts w:eastAsia="Calibri" w:cs="Arial"/>
          <w:color w:val="000000"/>
          <w:kern w:val="2"/>
          <w:szCs w:val="22"/>
          <w:lang w:val="es-CO" w:eastAsia="es-CO"/>
          <w14:ligatures w14:val="standardContextual"/>
        </w:rPr>
      </w:pPr>
      <w:r w:rsidRPr="009640B5">
        <w:rPr>
          <w:rFonts w:eastAsia="Arial" w:cs="Arial"/>
          <w:color w:val="000000"/>
          <w:kern w:val="2"/>
          <w:szCs w:val="22"/>
          <w:lang w:val="es-CO" w:eastAsia="es-CO"/>
          <w14:ligatures w14:val="standardContextual"/>
        </w:rPr>
        <w:t xml:space="preserve">4.  </w:t>
      </w:r>
      <w:r w:rsidRPr="009640B5">
        <w:rPr>
          <w:rFonts w:eastAsia="Calibri" w:cs="Arial"/>
          <w:color w:val="000000"/>
          <w:kern w:val="2"/>
          <w:szCs w:val="22"/>
          <w:lang w:val="es-CO" w:eastAsia="es-CO"/>
          <w14:ligatures w14:val="standardContextual"/>
        </w:rPr>
        <w:t xml:space="preserve">Establecer un sublimite de $100.000.000.o para el amparo de mercancías o elementos azarosos inflamables, bajo esta cobertura, que el seguro también se extiende a amparar mercancías o elementos azarosos, inflamables, dentro de los predios del asegurado, siempre y cuando los mismos sean propios para el funcionamiento de la Entidad. </w:t>
      </w:r>
    </w:p>
    <w:p w14:paraId="4A91D5B7" w14:textId="77777777" w:rsidR="00994527" w:rsidRPr="009640B5" w:rsidRDefault="00994527" w:rsidP="00E62602">
      <w:pPr>
        <w:spacing w:after="194" w:line="249" w:lineRule="auto"/>
        <w:ind w:right="776"/>
        <w:jc w:val="both"/>
        <w:rPr>
          <w:rFonts w:eastAsia="Calibri" w:cs="Arial"/>
          <w:color w:val="000000"/>
          <w:kern w:val="2"/>
          <w:szCs w:val="22"/>
          <w:lang w:val="es-CO" w:eastAsia="es-CO"/>
          <w14:ligatures w14:val="standardContextual"/>
        </w:rPr>
      </w:pPr>
    </w:p>
    <w:p w14:paraId="24F3202A" w14:textId="77777777" w:rsidR="00994527" w:rsidRPr="009640B5" w:rsidRDefault="00994527" w:rsidP="0099452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E25A541" w14:textId="77777777" w:rsidR="00994527" w:rsidRPr="009640B5" w:rsidRDefault="00994527" w:rsidP="0099452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14448D73" w14:textId="77777777" w:rsidR="00994527" w:rsidRPr="009640B5" w:rsidRDefault="00994527" w:rsidP="00E62602">
      <w:pPr>
        <w:spacing w:after="194" w:line="249" w:lineRule="auto"/>
        <w:ind w:right="776"/>
        <w:jc w:val="both"/>
        <w:rPr>
          <w:rFonts w:eastAsia="Calibri" w:cs="Arial"/>
          <w:color w:val="000000"/>
          <w:kern w:val="2"/>
          <w:szCs w:val="22"/>
          <w:lang w:eastAsia="es-CO"/>
          <w14:ligatures w14:val="standardContextual"/>
        </w:rPr>
      </w:pPr>
    </w:p>
    <w:p w14:paraId="205554CC" w14:textId="163AD3FF" w:rsidR="00E62602" w:rsidRPr="009640B5" w:rsidRDefault="00E62602" w:rsidP="00922780">
      <w:pPr>
        <w:spacing w:after="41" w:line="249" w:lineRule="auto"/>
        <w:ind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5.</w:t>
      </w:r>
      <w:r w:rsidRPr="009640B5">
        <w:rPr>
          <w:rFonts w:eastAsia="Arial" w:cs="Arial"/>
          <w:color w:val="000000"/>
          <w:kern w:val="2"/>
          <w:szCs w:val="22"/>
          <w:lang w:val="es-CO" w:eastAsia="es-CO"/>
          <w14:ligatures w14:val="standardContextual"/>
        </w:rPr>
        <w:t xml:space="preserve"> </w:t>
      </w:r>
      <w:r w:rsidRPr="009640B5">
        <w:rPr>
          <w:rFonts w:eastAsia="Calibri" w:cs="Arial"/>
          <w:color w:val="000000"/>
          <w:kern w:val="2"/>
          <w:szCs w:val="22"/>
          <w:lang w:val="es-CO" w:eastAsia="es-CO"/>
          <w14:ligatures w14:val="standardContextual"/>
        </w:rPr>
        <w:t xml:space="preserve"> Pérdida o daño de vacunas sublimite evento vigencia $40.000.000. Se acepta el condicionado establecido por la aseguradora para estos bienes y deducible del mismo.  Cobertura todo riesgo, incluyendo cobertura de bienes refrigerados, estas deben cumplir con el protocolo de mantenimiento y protección establecido por la aseguradora. </w:t>
      </w:r>
    </w:p>
    <w:p w14:paraId="04A2DC05"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38D068EE" w14:textId="77777777" w:rsidR="00994527" w:rsidRPr="009640B5" w:rsidRDefault="00E62602" w:rsidP="00994527">
      <w:pPr>
        <w:contextualSpacing/>
        <w:jc w:val="both"/>
        <w:rPr>
          <w:rFonts w:eastAsiaTheme="minorEastAsia" w:cs="Arial"/>
          <w:b/>
          <w:bCs/>
          <w:szCs w:val="22"/>
          <w:lang w:val="es-ES_tradnl"/>
        </w:rPr>
      </w:pPr>
      <w:r w:rsidRPr="009640B5">
        <w:rPr>
          <w:rFonts w:eastAsia="Calibri" w:cs="Arial"/>
          <w:color w:val="000000"/>
          <w:kern w:val="2"/>
          <w:szCs w:val="22"/>
          <w:lang w:val="es-CO" w:eastAsia="es-CO"/>
          <w14:ligatures w14:val="standardContextual"/>
        </w:rPr>
        <w:t xml:space="preserve"> </w:t>
      </w:r>
      <w:r w:rsidR="00994527" w:rsidRPr="009640B5">
        <w:rPr>
          <w:rFonts w:eastAsiaTheme="minorEastAsia" w:cs="Arial"/>
          <w:b/>
          <w:bCs/>
          <w:szCs w:val="22"/>
          <w:lang w:val="es-ES_tradnl"/>
        </w:rPr>
        <w:t>RESPUESTA:</w:t>
      </w:r>
    </w:p>
    <w:p w14:paraId="2E5654D8" w14:textId="77777777" w:rsidR="00994527" w:rsidRPr="009640B5" w:rsidRDefault="00994527" w:rsidP="0099452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6DF7159" w14:textId="4101A8E7" w:rsidR="00E62602" w:rsidRPr="009640B5" w:rsidRDefault="00E62602" w:rsidP="00E62602">
      <w:pPr>
        <w:spacing w:line="259" w:lineRule="auto"/>
        <w:rPr>
          <w:rFonts w:eastAsia="Calibri" w:cs="Arial"/>
          <w:color w:val="000000"/>
          <w:kern w:val="2"/>
          <w:szCs w:val="22"/>
          <w:lang w:eastAsia="es-CO"/>
          <w14:ligatures w14:val="standardContextual"/>
        </w:rPr>
      </w:pPr>
    </w:p>
    <w:p w14:paraId="750C52BF"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lastRenderedPageBreak/>
        <w:t xml:space="preserve"> </w:t>
      </w:r>
    </w:p>
    <w:p w14:paraId="4E9C51B1" w14:textId="0C668E61" w:rsidR="00E62602" w:rsidRPr="009640B5" w:rsidRDefault="00E62602" w:rsidP="00922780">
      <w:pPr>
        <w:spacing w:after="184"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6.</w:t>
      </w:r>
      <w:r w:rsidRPr="009640B5">
        <w:rPr>
          <w:rFonts w:eastAsia="Arial" w:cs="Arial"/>
          <w:color w:val="000000"/>
          <w:kern w:val="2"/>
          <w:szCs w:val="22"/>
          <w:lang w:val="es-CO" w:eastAsia="es-CO"/>
          <w14:ligatures w14:val="standardContextual"/>
        </w:rPr>
        <w:t xml:space="preserve"> </w:t>
      </w:r>
      <w:r w:rsidRPr="009640B5">
        <w:rPr>
          <w:rFonts w:eastAsia="Calibri" w:cs="Arial"/>
          <w:color w:val="000000"/>
          <w:kern w:val="2"/>
          <w:szCs w:val="22"/>
          <w:lang w:val="es-CO" w:eastAsia="es-CO"/>
          <w14:ligatures w14:val="standardContextual"/>
        </w:rPr>
        <w:t xml:space="preserve">Respetuosamente se solicita si es posible que esta cobertura de </w:t>
      </w:r>
      <w:proofErr w:type="gramStart"/>
      <w:r w:rsidRPr="009640B5">
        <w:rPr>
          <w:rFonts w:eastAsia="Calibri" w:cs="Arial"/>
          <w:color w:val="000000"/>
          <w:kern w:val="2"/>
          <w:szCs w:val="22"/>
          <w:lang w:val="es-CO" w:eastAsia="es-CO"/>
          <w14:ligatures w14:val="standardContextual"/>
        </w:rPr>
        <w:t>Semovientes,</w:t>
      </w:r>
      <w:proofErr w:type="gramEnd"/>
      <w:r w:rsidRPr="009640B5">
        <w:rPr>
          <w:rFonts w:eastAsia="Calibri" w:cs="Arial"/>
          <w:color w:val="000000"/>
          <w:kern w:val="2"/>
          <w:szCs w:val="22"/>
          <w:lang w:val="es-CO" w:eastAsia="es-CO"/>
          <w14:ligatures w14:val="standardContextual"/>
        </w:rPr>
        <w:t xml:space="preserve"> se otorgue con las coberturas establecidas en nuestro producto Todo Riesgo Daños Materiales Estatales y no como póliza para Semovientes. </w:t>
      </w:r>
    </w:p>
    <w:p w14:paraId="5DF6D7DA" w14:textId="77777777" w:rsidR="00E62602" w:rsidRPr="009640B5" w:rsidRDefault="00E62602" w:rsidP="00E62602">
      <w:pPr>
        <w:spacing w:after="9" w:line="249" w:lineRule="auto"/>
        <w:ind w:right="776"/>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Semovientes: </w:t>
      </w:r>
    </w:p>
    <w:p w14:paraId="61C3BD41" w14:textId="77777777" w:rsidR="00E62602" w:rsidRPr="009640B5" w:rsidRDefault="00E62602" w:rsidP="00E62602">
      <w:pPr>
        <w:spacing w:after="203" w:line="249" w:lineRule="auto"/>
        <w:ind w:right="776"/>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Queda entendido, convenido y aceptado que se requiere asegurar aquella parte del patrimonio de la entidad, que es capaz de moverse por sí solo. La condición de semovientes la representa las vacas, marranos, caballos y demás animales que son utilizados para cumplir con el objeto social de la entidad. Sublímite $20.000.000. Para semovientes la Universidad deberá identificar claramente el tipo de animal con su valor asegurado, no aplican primeras pérdidas. </w:t>
      </w:r>
      <w:proofErr w:type="gramStart"/>
      <w:r w:rsidRPr="009640B5">
        <w:rPr>
          <w:rFonts w:eastAsia="Calibri" w:cs="Arial"/>
          <w:color w:val="000000"/>
          <w:kern w:val="2"/>
          <w:szCs w:val="22"/>
          <w:lang w:val="es-CO" w:eastAsia="es-CO"/>
          <w14:ligatures w14:val="standardContextual"/>
        </w:rPr>
        <w:t>En caso que</w:t>
      </w:r>
      <w:proofErr w:type="gramEnd"/>
      <w:r w:rsidRPr="009640B5">
        <w:rPr>
          <w:rFonts w:eastAsia="Calibri" w:cs="Arial"/>
          <w:color w:val="000000"/>
          <w:kern w:val="2"/>
          <w:szCs w:val="22"/>
          <w:lang w:val="es-CO" w:eastAsia="es-CO"/>
          <w14:ligatures w14:val="standardContextual"/>
        </w:rPr>
        <w:t xml:space="preserve"> la Universidad no tenga bienes de este tipo, la aseguradora que resulte adjudicataria de la convocatoria, no estará obligada a otorgar esta cobertura. </w:t>
      </w:r>
    </w:p>
    <w:p w14:paraId="55E81890" w14:textId="77777777" w:rsidR="00994527" w:rsidRPr="009640B5" w:rsidRDefault="00994527" w:rsidP="00E62602">
      <w:pPr>
        <w:spacing w:after="203" w:line="249" w:lineRule="auto"/>
        <w:ind w:right="776"/>
        <w:jc w:val="both"/>
        <w:rPr>
          <w:rFonts w:eastAsia="Calibri" w:cs="Arial"/>
          <w:color w:val="000000"/>
          <w:kern w:val="2"/>
          <w:szCs w:val="22"/>
          <w:lang w:val="es-CO" w:eastAsia="es-CO"/>
          <w14:ligatures w14:val="standardContextual"/>
        </w:rPr>
      </w:pPr>
    </w:p>
    <w:p w14:paraId="6A82031D" w14:textId="77777777" w:rsidR="00994527" w:rsidRPr="009640B5" w:rsidRDefault="00994527" w:rsidP="0099452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8BE5C8F" w14:textId="77777777" w:rsidR="00994527" w:rsidRPr="009640B5" w:rsidRDefault="00994527" w:rsidP="0099452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B1472B9" w14:textId="77777777" w:rsidR="00994527" w:rsidRPr="009640B5" w:rsidRDefault="00994527" w:rsidP="00E62602">
      <w:pPr>
        <w:spacing w:after="203" w:line="249" w:lineRule="auto"/>
        <w:ind w:right="776"/>
        <w:jc w:val="both"/>
        <w:rPr>
          <w:rFonts w:eastAsia="Calibri" w:cs="Arial"/>
          <w:color w:val="000000"/>
          <w:kern w:val="2"/>
          <w:szCs w:val="22"/>
          <w:lang w:eastAsia="es-CO"/>
          <w14:ligatures w14:val="standardContextual"/>
        </w:rPr>
      </w:pPr>
    </w:p>
    <w:p w14:paraId="2D405881" w14:textId="77777777" w:rsidR="00E62602" w:rsidRPr="009640B5" w:rsidRDefault="00E62602" w:rsidP="00EF760D">
      <w:pPr>
        <w:numPr>
          <w:ilvl w:val="0"/>
          <w:numId w:val="26"/>
        </w:numPr>
        <w:spacing w:after="41" w:line="249"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se traslade la </w:t>
      </w:r>
      <w:proofErr w:type="spellStart"/>
      <w:r w:rsidRPr="009640B5">
        <w:rPr>
          <w:rFonts w:eastAsia="Calibri" w:cs="Arial"/>
          <w:color w:val="000000"/>
          <w:kern w:val="2"/>
          <w:szCs w:val="22"/>
          <w:lang w:val="es-CO" w:eastAsia="es-CO"/>
          <w14:ligatures w14:val="standardContextual"/>
        </w:rPr>
        <w:t>clausula</w:t>
      </w:r>
      <w:proofErr w:type="spellEnd"/>
      <w:r w:rsidRPr="009640B5">
        <w:rPr>
          <w:rFonts w:eastAsia="Calibri" w:cs="Arial"/>
          <w:color w:val="000000"/>
          <w:kern w:val="2"/>
          <w:szCs w:val="22"/>
          <w:lang w:val="es-CO" w:eastAsia="es-CO"/>
          <w14:ligatures w14:val="standardContextual"/>
        </w:rPr>
        <w:t xml:space="preserve"> de Eliminación de Garantías a Complementarias y no obligatorias. </w:t>
      </w:r>
    </w:p>
    <w:p w14:paraId="2471ED43" w14:textId="77777777" w:rsidR="00994527" w:rsidRPr="009640B5" w:rsidRDefault="00994527" w:rsidP="00994527">
      <w:pPr>
        <w:spacing w:after="41" w:line="249" w:lineRule="auto"/>
        <w:ind w:right="776"/>
        <w:jc w:val="both"/>
        <w:rPr>
          <w:rFonts w:eastAsia="Calibri" w:cs="Arial"/>
          <w:color w:val="000000"/>
          <w:kern w:val="2"/>
          <w:szCs w:val="22"/>
          <w:lang w:val="es-CO" w:eastAsia="es-CO"/>
          <w14:ligatures w14:val="standardContextual"/>
        </w:rPr>
      </w:pPr>
    </w:p>
    <w:p w14:paraId="28EB4AEE" w14:textId="77777777" w:rsidR="00994527" w:rsidRPr="009640B5" w:rsidRDefault="00994527" w:rsidP="0099452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5A65A29" w14:textId="77777777" w:rsidR="00994527" w:rsidRPr="009640B5" w:rsidRDefault="00994527" w:rsidP="0099452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600B3489" w14:textId="77777777" w:rsidR="00994527" w:rsidRPr="009640B5" w:rsidRDefault="00994527" w:rsidP="00994527">
      <w:pPr>
        <w:spacing w:after="41" w:line="249" w:lineRule="auto"/>
        <w:ind w:right="776"/>
        <w:jc w:val="both"/>
        <w:rPr>
          <w:rFonts w:eastAsia="Calibri" w:cs="Arial"/>
          <w:color w:val="000000"/>
          <w:kern w:val="2"/>
          <w:szCs w:val="22"/>
          <w:lang w:eastAsia="es-CO"/>
          <w14:ligatures w14:val="standardContextual"/>
        </w:rPr>
      </w:pPr>
    </w:p>
    <w:p w14:paraId="18902A4D" w14:textId="77777777" w:rsidR="00E62602" w:rsidRPr="009640B5" w:rsidRDefault="00E62602" w:rsidP="00EF760D">
      <w:pPr>
        <w:numPr>
          <w:ilvl w:val="0"/>
          <w:numId w:val="26"/>
        </w:numPr>
        <w:spacing w:after="41" w:line="249"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se traslada la </w:t>
      </w:r>
      <w:proofErr w:type="spellStart"/>
      <w:r w:rsidRPr="009640B5">
        <w:rPr>
          <w:rFonts w:eastAsia="Calibri" w:cs="Arial"/>
          <w:color w:val="000000"/>
          <w:kern w:val="2"/>
          <w:szCs w:val="22"/>
          <w:lang w:val="es-CO" w:eastAsia="es-CO"/>
          <w14:ligatures w14:val="standardContextual"/>
        </w:rPr>
        <w:t>Clausula</w:t>
      </w:r>
      <w:proofErr w:type="spellEnd"/>
      <w:r w:rsidRPr="009640B5">
        <w:rPr>
          <w:rFonts w:eastAsia="Calibri" w:cs="Arial"/>
          <w:color w:val="000000"/>
          <w:kern w:val="2"/>
          <w:szCs w:val="22"/>
          <w:lang w:val="es-CO" w:eastAsia="es-CO"/>
          <w14:ligatures w14:val="standardContextual"/>
        </w:rPr>
        <w:t xml:space="preserve"> de No Subrogación a Clausulas complementarias. </w:t>
      </w:r>
    </w:p>
    <w:p w14:paraId="0AE5B60C" w14:textId="77777777" w:rsidR="00994527" w:rsidRPr="009640B5" w:rsidRDefault="00994527" w:rsidP="00994527">
      <w:pPr>
        <w:spacing w:after="41" w:line="249" w:lineRule="auto"/>
        <w:ind w:right="776"/>
        <w:jc w:val="both"/>
        <w:rPr>
          <w:rFonts w:eastAsia="Calibri" w:cs="Arial"/>
          <w:color w:val="000000"/>
          <w:kern w:val="2"/>
          <w:szCs w:val="22"/>
          <w:lang w:val="es-CO" w:eastAsia="es-CO"/>
          <w14:ligatures w14:val="standardContextual"/>
        </w:rPr>
      </w:pPr>
    </w:p>
    <w:p w14:paraId="7028DF72" w14:textId="77777777" w:rsidR="00994527" w:rsidRPr="009640B5" w:rsidRDefault="00994527" w:rsidP="00994527">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B10FCBE" w14:textId="77777777" w:rsidR="00994527" w:rsidRPr="009640B5" w:rsidRDefault="00994527" w:rsidP="00994527">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w:t>
      </w:r>
      <w:r w:rsidRPr="009640B5">
        <w:rPr>
          <w:rFonts w:cs="Arial"/>
          <w:szCs w:val="22"/>
          <w14:ligatures w14:val="standardContextual"/>
        </w:rPr>
        <w:lastRenderedPageBreak/>
        <w:t xml:space="preserve">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6AE84CA" w14:textId="77777777" w:rsidR="00994527" w:rsidRPr="009640B5" w:rsidRDefault="00994527" w:rsidP="00994527">
      <w:pPr>
        <w:spacing w:after="41" w:line="249" w:lineRule="auto"/>
        <w:ind w:right="776"/>
        <w:jc w:val="both"/>
        <w:rPr>
          <w:rFonts w:eastAsia="Calibri" w:cs="Arial"/>
          <w:color w:val="000000"/>
          <w:kern w:val="2"/>
          <w:szCs w:val="22"/>
          <w:lang w:eastAsia="es-CO"/>
          <w14:ligatures w14:val="standardContextual"/>
        </w:rPr>
      </w:pPr>
    </w:p>
    <w:p w14:paraId="6DB392DA" w14:textId="77777777" w:rsidR="00E62602" w:rsidRPr="009640B5" w:rsidRDefault="00E62602" w:rsidP="00EF760D">
      <w:pPr>
        <w:numPr>
          <w:ilvl w:val="0"/>
          <w:numId w:val="26"/>
        </w:numPr>
        <w:spacing w:after="41" w:line="249"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Se solicita que el Restablecimiento Automático del Valor Asegurado se realice por una sola vez con cobro de prima adicional. </w:t>
      </w:r>
    </w:p>
    <w:p w14:paraId="1E5CE505" w14:textId="77777777" w:rsidR="00994527" w:rsidRPr="009640B5" w:rsidRDefault="00994527" w:rsidP="00EF760D">
      <w:pPr>
        <w:pStyle w:val="Prrafodelista"/>
        <w:ind w:left="0" w:right="-93"/>
        <w:contextualSpacing/>
        <w:jc w:val="both"/>
        <w:rPr>
          <w:rFonts w:ascii="Arial" w:eastAsiaTheme="minorEastAsia" w:hAnsi="Arial" w:cs="Arial"/>
          <w:b/>
          <w:bCs/>
          <w:sz w:val="22"/>
          <w:szCs w:val="22"/>
          <w:lang w:val="es-ES_tradnl"/>
        </w:rPr>
      </w:pPr>
      <w:r w:rsidRPr="009640B5">
        <w:rPr>
          <w:rFonts w:ascii="Arial" w:eastAsiaTheme="minorEastAsia" w:hAnsi="Arial" w:cs="Arial"/>
          <w:b/>
          <w:bCs/>
          <w:sz w:val="22"/>
          <w:szCs w:val="22"/>
          <w:lang w:val="es-ES_tradnl"/>
        </w:rPr>
        <w:t>RESPUESTA:</w:t>
      </w:r>
    </w:p>
    <w:p w14:paraId="6CCABE84" w14:textId="77777777" w:rsidR="00994527" w:rsidRPr="009640B5" w:rsidRDefault="00994527" w:rsidP="00EF760D">
      <w:pPr>
        <w:pStyle w:val="Prrafodelista"/>
        <w:autoSpaceDE w:val="0"/>
        <w:autoSpaceDN w:val="0"/>
        <w:adjustRightInd w:val="0"/>
        <w:ind w:left="0" w:right="-93"/>
        <w:jc w:val="both"/>
        <w:rPr>
          <w:rFonts w:ascii="Arial" w:hAnsi="Arial" w:cs="Arial"/>
          <w:sz w:val="22"/>
          <w:szCs w:val="22"/>
        </w:rPr>
      </w:pPr>
      <w:r w:rsidRPr="009640B5">
        <w:rPr>
          <w:rFonts w:ascii="Arial" w:hAnsi="Arial" w:cs="Arial"/>
          <w:sz w:val="22"/>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ascii="Arial" w:hAnsi="Arial" w:cs="Arial"/>
          <w:sz w:val="22"/>
          <w:szCs w:val="22"/>
        </w:rPr>
        <w:t>ANEXO No.1 – CONDICIONES TÉCNICAS BÁSICAS OBLIGATORIAS.</w:t>
      </w:r>
    </w:p>
    <w:p w14:paraId="3B00878C" w14:textId="77777777" w:rsidR="00994527" w:rsidRPr="009640B5" w:rsidRDefault="00994527" w:rsidP="00994527">
      <w:pPr>
        <w:spacing w:after="41" w:line="249" w:lineRule="auto"/>
        <w:ind w:left="705" w:right="776"/>
        <w:jc w:val="both"/>
        <w:rPr>
          <w:rFonts w:eastAsia="Calibri" w:cs="Arial"/>
          <w:color w:val="000000"/>
          <w:kern w:val="2"/>
          <w:szCs w:val="22"/>
          <w:lang w:val="es-CO" w:eastAsia="es-CO"/>
          <w14:ligatures w14:val="standardContextual"/>
        </w:rPr>
      </w:pPr>
    </w:p>
    <w:p w14:paraId="1D15AEF5" w14:textId="77777777" w:rsidR="00E62602" w:rsidRPr="009640B5" w:rsidRDefault="00E62602" w:rsidP="00EF760D">
      <w:pPr>
        <w:numPr>
          <w:ilvl w:val="0"/>
          <w:numId w:val="26"/>
        </w:numPr>
        <w:spacing w:after="167" w:line="249"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Informarnos si a la fecha se encuentran vehículos o bienes inmovilizados, de ser así informarnos relación. </w:t>
      </w:r>
    </w:p>
    <w:p w14:paraId="3D5DFA8A" w14:textId="77777777" w:rsidR="00F24606" w:rsidRPr="009640B5" w:rsidRDefault="00F24606" w:rsidP="00F2460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96166DC" w14:textId="656605F1" w:rsidR="00F24606" w:rsidRPr="009640B5" w:rsidRDefault="00F24606" w:rsidP="00F24606">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a la fecha la Universidad no cuenta con vehículos o bienes inmovilizados.</w:t>
      </w:r>
    </w:p>
    <w:p w14:paraId="1C076314" w14:textId="77777777" w:rsidR="00994527" w:rsidRPr="009640B5" w:rsidRDefault="00994527" w:rsidP="00994527">
      <w:pPr>
        <w:spacing w:after="167" w:line="249" w:lineRule="auto"/>
        <w:ind w:right="776"/>
        <w:jc w:val="both"/>
        <w:rPr>
          <w:rFonts w:eastAsia="Calibri" w:cs="Arial"/>
          <w:color w:val="000000"/>
          <w:kern w:val="2"/>
          <w:szCs w:val="22"/>
          <w:lang w:eastAsia="es-CO"/>
          <w14:ligatures w14:val="standardContextual"/>
        </w:rPr>
      </w:pPr>
    </w:p>
    <w:p w14:paraId="63E5A6EC" w14:textId="77777777" w:rsidR="00E62602" w:rsidRPr="009640B5" w:rsidRDefault="00E62602" w:rsidP="00E62602">
      <w:pPr>
        <w:spacing w:line="239" w:lineRule="auto"/>
        <w:ind w:right="438"/>
        <w:rPr>
          <w:rFonts w:eastAsia="Calibri" w:cs="Arial"/>
          <w:b/>
          <w:color w:val="3B3838"/>
          <w:kern w:val="2"/>
          <w:szCs w:val="22"/>
          <w:lang w:val="es-CO" w:eastAsia="es-CO"/>
          <w14:ligatures w14:val="standardContextual"/>
        </w:rPr>
      </w:pPr>
      <w:r w:rsidRPr="009640B5">
        <w:rPr>
          <w:rFonts w:eastAsia="Calibri" w:cs="Arial"/>
          <w:b/>
          <w:color w:val="3B3838"/>
          <w:kern w:val="2"/>
          <w:szCs w:val="22"/>
          <w:lang w:val="es-CO" w:eastAsia="es-CO"/>
          <w14:ligatures w14:val="standardContextual"/>
        </w:rPr>
        <w:t xml:space="preserve">Solicitar a la entidad la separación del grupo 1 para los ramos de semovientes y Drones, en caso contrario permitir que la póliza de semovientes sea expedida bajo la cobertura de TRDM bajo las condiciones técnicas solicitadas en el pliego publicado por la entidad, para la póliza de </w:t>
      </w:r>
      <w:proofErr w:type="gramStart"/>
      <w:r w:rsidRPr="009640B5">
        <w:rPr>
          <w:rFonts w:eastAsia="Calibri" w:cs="Arial"/>
          <w:b/>
          <w:color w:val="3B3838"/>
          <w:kern w:val="2"/>
          <w:szCs w:val="22"/>
          <w:lang w:val="es-CO" w:eastAsia="es-CO"/>
          <w14:ligatures w14:val="standardContextual"/>
        </w:rPr>
        <w:t>DRONES ,</w:t>
      </w:r>
      <w:proofErr w:type="gramEnd"/>
      <w:r w:rsidRPr="009640B5">
        <w:rPr>
          <w:rFonts w:eastAsia="Calibri" w:cs="Arial"/>
          <w:b/>
          <w:color w:val="3B3838"/>
          <w:kern w:val="2"/>
          <w:szCs w:val="22"/>
          <w:lang w:val="es-CO" w:eastAsia="es-CO"/>
          <w14:ligatures w14:val="standardContextual"/>
        </w:rPr>
        <w:t xml:space="preserve"> que se permita la expedición bajo un </w:t>
      </w:r>
      <w:proofErr w:type="spellStart"/>
      <w:r w:rsidRPr="009640B5">
        <w:rPr>
          <w:rFonts w:eastAsia="Calibri" w:cs="Arial"/>
          <w:b/>
          <w:color w:val="3B3838"/>
          <w:kern w:val="2"/>
          <w:szCs w:val="22"/>
          <w:lang w:val="es-CO" w:eastAsia="es-CO"/>
          <w14:ligatures w14:val="standardContextual"/>
        </w:rPr>
        <w:t>limite</w:t>
      </w:r>
      <w:proofErr w:type="spellEnd"/>
      <w:r w:rsidRPr="009640B5">
        <w:rPr>
          <w:rFonts w:eastAsia="Calibri" w:cs="Arial"/>
          <w:b/>
          <w:color w:val="3B3838"/>
          <w:kern w:val="2"/>
          <w:szCs w:val="22"/>
          <w:lang w:val="es-CO" w:eastAsia="es-CO"/>
          <w14:ligatures w14:val="standardContextual"/>
        </w:rPr>
        <w:t xml:space="preserve"> de cobertura por la póliza de RCE. </w:t>
      </w:r>
      <w:proofErr w:type="gramStart"/>
      <w:r w:rsidRPr="009640B5">
        <w:rPr>
          <w:rFonts w:eastAsia="Calibri" w:cs="Arial"/>
          <w:b/>
          <w:color w:val="3B3838"/>
          <w:kern w:val="2"/>
          <w:szCs w:val="22"/>
          <w:lang w:val="es-CO" w:eastAsia="es-CO"/>
          <w14:ligatures w14:val="standardContextual"/>
        </w:rPr>
        <w:t>( ajustado</w:t>
      </w:r>
      <w:proofErr w:type="gramEnd"/>
      <w:r w:rsidRPr="009640B5">
        <w:rPr>
          <w:rFonts w:eastAsia="Calibri" w:cs="Arial"/>
          <w:b/>
          <w:color w:val="3B3838"/>
          <w:kern w:val="2"/>
          <w:szCs w:val="22"/>
          <w:lang w:val="es-CO" w:eastAsia="es-CO"/>
          <w14:ligatures w14:val="standardContextual"/>
        </w:rPr>
        <w:t xml:space="preserve"> el </w:t>
      </w:r>
      <w:proofErr w:type="spellStart"/>
      <w:r w:rsidRPr="009640B5">
        <w:rPr>
          <w:rFonts w:eastAsia="Calibri" w:cs="Arial"/>
          <w:b/>
          <w:color w:val="3B3838"/>
          <w:kern w:val="2"/>
          <w:szCs w:val="22"/>
          <w:lang w:val="es-CO" w:eastAsia="es-CO"/>
          <w14:ligatures w14:val="standardContextual"/>
        </w:rPr>
        <w:t>limite</w:t>
      </w:r>
      <w:proofErr w:type="spellEnd"/>
      <w:r w:rsidRPr="009640B5">
        <w:rPr>
          <w:rFonts w:eastAsia="Calibri" w:cs="Arial"/>
          <w:b/>
          <w:color w:val="3B3838"/>
          <w:kern w:val="2"/>
          <w:szCs w:val="22"/>
          <w:lang w:val="es-CO" w:eastAsia="es-CO"/>
          <w14:ligatures w14:val="standardContextual"/>
        </w:rPr>
        <w:t xml:space="preserve"> establecido a $ 500.000.000 evento / vigencia $ 1.000.000.000)  </w:t>
      </w:r>
    </w:p>
    <w:p w14:paraId="6B8B284A" w14:textId="77777777" w:rsidR="00F24606" w:rsidRPr="009640B5" w:rsidRDefault="00F24606" w:rsidP="00E62602">
      <w:pPr>
        <w:spacing w:line="239" w:lineRule="auto"/>
        <w:ind w:right="438"/>
        <w:rPr>
          <w:rFonts w:eastAsia="Calibri" w:cs="Arial"/>
          <w:b/>
          <w:color w:val="3B3838"/>
          <w:kern w:val="2"/>
          <w:szCs w:val="22"/>
          <w:lang w:val="es-CO" w:eastAsia="es-CO"/>
          <w14:ligatures w14:val="standardContextual"/>
        </w:rPr>
      </w:pPr>
    </w:p>
    <w:p w14:paraId="5D42A755" w14:textId="77777777" w:rsidR="00F24606" w:rsidRPr="009640B5" w:rsidRDefault="00F24606" w:rsidP="00F24606">
      <w:pPr>
        <w:tabs>
          <w:tab w:val="left" w:pos="2835"/>
        </w:tabs>
        <w:spacing w:after="200"/>
        <w:contextualSpacing/>
        <w:jc w:val="both"/>
        <w:rPr>
          <w:rFonts w:eastAsia="Calibri" w:cs="Arial"/>
          <w:b/>
          <w:bCs/>
          <w:szCs w:val="22"/>
        </w:rPr>
      </w:pPr>
      <w:bookmarkStart w:id="21" w:name="_Hlk195628623"/>
      <w:r w:rsidRPr="009640B5">
        <w:rPr>
          <w:rFonts w:eastAsia="Calibri" w:cs="Arial"/>
          <w:b/>
          <w:bCs/>
          <w:szCs w:val="22"/>
        </w:rPr>
        <w:t>RESPUESTA:</w:t>
      </w:r>
    </w:p>
    <w:p w14:paraId="611A5426" w14:textId="77777777" w:rsidR="00F24606" w:rsidRPr="009640B5" w:rsidRDefault="00F24606" w:rsidP="00F24606">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bookmarkEnd w:id="21"/>
    <w:p w14:paraId="08BA7B20" w14:textId="77777777" w:rsidR="00F24606" w:rsidRPr="009640B5" w:rsidRDefault="00F24606" w:rsidP="00E62602">
      <w:pPr>
        <w:spacing w:line="239" w:lineRule="auto"/>
        <w:ind w:right="438"/>
        <w:rPr>
          <w:rFonts w:eastAsia="Calibri" w:cs="Arial"/>
          <w:color w:val="000000"/>
          <w:kern w:val="2"/>
          <w:szCs w:val="22"/>
          <w:lang w:eastAsia="es-CO"/>
          <w14:ligatures w14:val="standardContextual"/>
        </w:rPr>
      </w:pPr>
    </w:p>
    <w:p w14:paraId="7C41953B"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b/>
          <w:color w:val="3B3838"/>
          <w:kern w:val="2"/>
          <w:szCs w:val="22"/>
          <w:lang w:val="es-CO" w:eastAsia="es-CO"/>
          <w14:ligatures w14:val="standardContextual"/>
        </w:rPr>
        <w:t xml:space="preserve"> </w:t>
      </w:r>
    </w:p>
    <w:p w14:paraId="7B06EF0B" w14:textId="77777777" w:rsidR="00E62602" w:rsidRPr="009640B5" w:rsidRDefault="00E62602" w:rsidP="00E62602">
      <w:pPr>
        <w:spacing w:after="5" w:line="249" w:lineRule="auto"/>
        <w:ind w:left="10" w:right="705" w:hanging="10"/>
        <w:rPr>
          <w:rFonts w:eastAsia="Calibri" w:cs="Arial"/>
          <w:color w:val="3B3838"/>
          <w:kern w:val="2"/>
          <w:szCs w:val="22"/>
          <w:lang w:val="es-CO" w:eastAsia="es-CO"/>
          <w14:ligatures w14:val="standardContextual"/>
        </w:rPr>
      </w:pPr>
      <w:proofErr w:type="gramStart"/>
      <w:r w:rsidRPr="009640B5">
        <w:rPr>
          <w:rFonts w:eastAsia="Calibri" w:cs="Arial"/>
          <w:b/>
          <w:color w:val="3B3838"/>
          <w:kern w:val="2"/>
          <w:szCs w:val="22"/>
          <w:lang w:val="es-CO" w:eastAsia="es-CO"/>
          <w14:ligatures w14:val="standardContextual"/>
        </w:rPr>
        <w:t>SINIESTRALIDAD</w:t>
      </w:r>
      <w:r w:rsidRPr="009640B5">
        <w:rPr>
          <w:rFonts w:eastAsia="Calibri" w:cs="Arial"/>
          <w:color w:val="3B3838"/>
          <w:kern w:val="2"/>
          <w:szCs w:val="22"/>
          <w:lang w:val="es-CO" w:eastAsia="es-CO"/>
          <w14:ligatures w14:val="standardContextual"/>
        </w:rPr>
        <w:t xml:space="preserve"> :</w:t>
      </w:r>
      <w:proofErr w:type="gramEnd"/>
      <w:r w:rsidRPr="009640B5">
        <w:rPr>
          <w:rFonts w:eastAsia="Calibri" w:cs="Arial"/>
          <w:color w:val="3B3838"/>
          <w:kern w:val="2"/>
          <w:szCs w:val="22"/>
          <w:lang w:val="es-CO" w:eastAsia="es-CO"/>
          <w14:ligatures w14:val="standardContextual"/>
        </w:rPr>
        <w:t xml:space="preserve"> solicitamos ampliar información de siniestralidad incluyendo una breve descripción de los hechos : así como descripción de los bienes afectados /  estado del riesgo en la actualidad y medidas de mitigación adoptadas por la entidad para disminuir la probabilidad de afectaciones futuras   ; así mismo ampliar el rango de siniestralidad informado a mínimo 5 años indicando fechas de corte del informe fecha desde / hasta  </w:t>
      </w:r>
    </w:p>
    <w:p w14:paraId="0F479B9C" w14:textId="77777777" w:rsidR="00F24606" w:rsidRPr="009640B5" w:rsidRDefault="00F24606" w:rsidP="00E62602">
      <w:pPr>
        <w:spacing w:after="5" w:line="249" w:lineRule="auto"/>
        <w:ind w:left="10" w:right="705" w:hanging="10"/>
        <w:rPr>
          <w:rFonts w:eastAsia="Calibri" w:cs="Arial"/>
          <w:color w:val="000000"/>
          <w:kern w:val="2"/>
          <w:szCs w:val="22"/>
          <w:lang w:val="es-CO" w:eastAsia="es-CO"/>
          <w14:ligatures w14:val="standardContextual"/>
        </w:rPr>
      </w:pPr>
    </w:p>
    <w:p w14:paraId="50612A6B" w14:textId="77777777" w:rsidR="00F24606" w:rsidRPr="009640B5" w:rsidRDefault="00F24606" w:rsidP="00F2460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AA525D6" w14:textId="633F1D29" w:rsidR="00F24606" w:rsidRPr="009640B5" w:rsidRDefault="00F24606" w:rsidP="00F24606">
      <w:pPr>
        <w:jc w:val="both"/>
        <w:rPr>
          <w:rFonts w:cs="Arial"/>
          <w:color w:val="000000"/>
          <w:szCs w:val="22"/>
        </w:rPr>
      </w:pPr>
      <w:r w:rsidRPr="009640B5">
        <w:rPr>
          <w:rFonts w:cs="Arial"/>
          <w:szCs w:val="22"/>
          <w14:ligatures w14:val="standardContextual"/>
        </w:rPr>
        <w:t xml:space="preserve">La Universidad del Cauca informa al posible oferente que la siniestralidad publicada es la suministrada por las compañías de seguros. </w:t>
      </w:r>
    </w:p>
    <w:p w14:paraId="395354E4" w14:textId="77777777" w:rsidR="00F24606" w:rsidRPr="009640B5" w:rsidRDefault="00F24606" w:rsidP="00E62602">
      <w:pPr>
        <w:spacing w:after="5" w:line="249" w:lineRule="auto"/>
        <w:ind w:left="10" w:right="705" w:hanging="10"/>
        <w:rPr>
          <w:rFonts w:eastAsia="Calibri" w:cs="Arial"/>
          <w:color w:val="000000"/>
          <w:kern w:val="2"/>
          <w:szCs w:val="22"/>
          <w:lang w:eastAsia="es-CO"/>
          <w14:ligatures w14:val="standardContextual"/>
        </w:rPr>
      </w:pPr>
    </w:p>
    <w:p w14:paraId="540D6784"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b/>
          <w:color w:val="3B3838"/>
          <w:kern w:val="2"/>
          <w:szCs w:val="22"/>
          <w:lang w:val="es-CO" w:eastAsia="es-CO"/>
          <w14:ligatures w14:val="standardContextual"/>
        </w:rPr>
        <w:t xml:space="preserve"> </w:t>
      </w:r>
    </w:p>
    <w:p w14:paraId="214909CC" w14:textId="2C9535DF" w:rsidR="00E62602" w:rsidRPr="009640B5" w:rsidRDefault="00E62602" w:rsidP="00E62602">
      <w:pPr>
        <w:spacing w:after="5" w:line="249" w:lineRule="auto"/>
        <w:ind w:left="10" w:right="705" w:hanging="10"/>
        <w:rPr>
          <w:rFonts w:eastAsia="Calibri" w:cs="Arial"/>
          <w:color w:val="3B3838"/>
          <w:kern w:val="2"/>
          <w:szCs w:val="22"/>
          <w:lang w:val="es-CO" w:eastAsia="es-CO"/>
          <w14:ligatures w14:val="standardContextual"/>
        </w:rPr>
      </w:pPr>
      <w:proofErr w:type="gramStart"/>
      <w:r w:rsidRPr="009640B5">
        <w:rPr>
          <w:rFonts w:eastAsia="Calibri" w:cs="Arial"/>
          <w:b/>
          <w:color w:val="3B3838"/>
          <w:kern w:val="2"/>
          <w:szCs w:val="22"/>
          <w:lang w:val="es-CO" w:eastAsia="es-CO"/>
          <w14:ligatures w14:val="standardContextual"/>
        </w:rPr>
        <w:t>TRDM</w:t>
      </w:r>
      <w:r w:rsidRPr="009640B5">
        <w:rPr>
          <w:rFonts w:eastAsia="Calibri" w:cs="Arial"/>
          <w:color w:val="3B3838"/>
          <w:kern w:val="2"/>
          <w:szCs w:val="22"/>
          <w:lang w:val="es-CO" w:eastAsia="es-CO"/>
          <w14:ligatures w14:val="standardContextual"/>
        </w:rPr>
        <w:t xml:space="preserve"> :</w:t>
      </w:r>
      <w:proofErr w:type="gramEnd"/>
      <w:r w:rsidRPr="009640B5">
        <w:rPr>
          <w:rFonts w:eastAsia="Calibri" w:cs="Arial"/>
          <w:color w:val="3B3838"/>
          <w:kern w:val="2"/>
          <w:szCs w:val="22"/>
          <w:lang w:val="es-CO" w:eastAsia="es-CO"/>
          <w14:ligatures w14:val="standardContextual"/>
        </w:rPr>
        <w:t xml:space="preserve"> solicitamos se permita la respectiva inspección a los riesgos mayores con el fin de establecer el concepto de aseguramiento pertinente y tasaciones adecuadas de acuerdo al estado del riesgo</w:t>
      </w:r>
      <w:r w:rsidR="00F24606" w:rsidRPr="009640B5">
        <w:rPr>
          <w:rFonts w:eastAsia="Calibri" w:cs="Arial"/>
          <w:color w:val="3B3838"/>
          <w:kern w:val="2"/>
          <w:szCs w:val="22"/>
          <w:lang w:val="es-CO" w:eastAsia="es-CO"/>
          <w14:ligatures w14:val="standardContextual"/>
        </w:rPr>
        <w:t>.</w:t>
      </w:r>
    </w:p>
    <w:p w14:paraId="0DB209FE" w14:textId="77777777" w:rsidR="00F24606" w:rsidRPr="009640B5" w:rsidRDefault="00F24606" w:rsidP="00E62602">
      <w:pPr>
        <w:spacing w:after="5" w:line="249" w:lineRule="auto"/>
        <w:ind w:left="10" w:right="705" w:hanging="10"/>
        <w:rPr>
          <w:rFonts w:eastAsia="Calibri" w:cs="Arial"/>
          <w:color w:val="000000"/>
          <w:kern w:val="2"/>
          <w:szCs w:val="22"/>
          <w:lang w:val="es-CO" w:eastAsia="es-CO"/>
          <w14:ligatures w14:val="standardContextual"/>
        </w:rPr>
      </w:pPr>
    </w:p>
    <w:p w14:paraId="2E15EBA3" w14:textId="77777777" w:rsidR="00E62602" w:rsidRPr="009640B5" w:rsidRDefault="00E62602" w:rsidP="00E62602">
      <w:pPr>
        <w:spacing w:after="5" w:line="249" w:lineRule="auto"/>
        <w:ind w:left="10" w:right="1213"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EDIFICIO DE INGENIERIAS </w:t>
      </w:r>
      <w:proofErr w:type="spellStart"/>
      <w:r w:rsidRPr="009640B5">
        <w:rPr>
          <w:rFonts w:eastAsia="Calibri" w:cs="Arial"/>
          <w:color w:val="3B3838"/>
          <w:kern w:val="2"/>
          <w:szCs w:val="22"/>
          <w:lang w:val="es-CO" w:eastAsia="es-CO"/>
          <w14:ligatures w14:val="standardContextual"/>
        </w:rPr>
        <w:t>Direccion</w:t>
      </w:r>
      <w:proofErr w:type="spellEnd"/>
      <w:r w:rsidRPr="009640B5">
        <w:rPr>
          <w:rFonts w:eastAsia="Calibri" w:cs="Arial"/>
          <w:color w:val="3B3838"/>
          <w:kern w:val="2"/>
          <w:szCs w:val="22"/>
          <w:lang w:val="es-CO" w:eastAsia="es-CO"/>
          <w14:ligatures w14:val="standardContextual"/>
        </w:rPr>
        <w:t xml:space="preserve"> Sector </w:t>
      </w:r>
      <w:proofErr w:type="spellStart"/>
      <w:r w:rsidRPr="009640B5">
        <w:rPr>
          <w:rFonts w:eastAsia="Calibri" w:cs="Arial"/>
          <w:color w:val="3B3838"/>
          <w:kern w:val="2"/>
          <w:szCs w:val="22"/>
          <w:lang w:val="es-CO" w:eastAsia="es-CO"/>
          <w14:ligatures w14:val="standardContextual"/>
        </w:rPr>
        <w:t>Tulcan</w:t>
      </w:r>
      <w:proofErr w:type="spellEnd"/>
      <w:r w:rsidRPr="009640B5">
        <w:rPr>
          <w:rFonts w:eastAsia="Calibri" w:cs="Arial"/>
          <w:color w:val="3B3838"/>
          <w:kern w:val="2"/>
          <w:szCs w:val="22"/>
          <w:lang w:val="es-CO" w:eastAsia="es-CO"/>
          <w14:ligatures w14:val="standardContextual"/>
        </w:rPr>
        <w:t xml:space="preserve">, Municipio de </w:t>
      </w:r>
      <w:proofErr w:type="spellStart"/>
      <w:r w:rsidRPr="009640B5">
        <w:rPr>
          <w:rFonts w:eastAsia="Calibri" w:cs="Arial"/>
          <w:color w:val="3B3838"/>
          <w:kern w:val="2"/>
          <w:szCs w:val="22"/>
          <w:lang w:val="es-CO" w:eastAsia="es-CO"/>
          <w14:ligatures w14:val="standardContextual"/>
        </w:rPr>
        <w:t>Popayan</w:t>
      </w:r>
      <w:proofErr w:type="spellEnd"/>
      <w:r w:rsidRPr="009640B5">
        <w:rPr>
          <w:rFonts w:eastAsia="Calibri" w:cs="Arial"/>
          <w:color w:val="3B3838"/>
          <w:kern w:val="2"/>
          <w:szCs w:val="22"/>
          <w:lang w:val="es-CO" w:eastAsia="es-CO"/>
          <w14:ligatures w14:val="standardContextual"/>
        </w:rPr>
        <w:t xml:space="preserve">, Carrera 2 # 4N - </w:t>
      </w:r>
      <w:proofErr w:type="gramStart"/>
      <w:r w:rsidRPr="009640B5">
        <w:rPr>
          <w:rFonts w:eastAsia="Calibri" w:cs="Arial"/>
          <w:color w:val="3B3838"/>
          <w:kern w:val="2"/>
          <w:szCs w:val="22"/>
          <w:lang w:val="es-CO" w:eastAsia="es-CO"/>
          <w14:ligatures w14:val="standardContextual"/>
        </w:rPr>
        <w:t>140  POPAYAN</w:t>
      </w:r>
      <w:proofErr w:type="gramEnd"/>
      <w:r w:rsidRPr="009640B5">
        <w:rPr>
          <w:rFonts w:eastAsia="Calibri" w:cs="Arial"/>
          <w:color w:val="3B3838"/>
          <w:kern w:val="2"/>
          <w:szCs w:val="22"/>
          <w:lang w:val="es-CO" w:eastAsia="es-CO"/>
          <w14:ligatures w14:val="standardContextual"/>
        </w:rPr>
        <w:t xml:space="preserve"> </w:t>
      </w:r>
    </w:p>
    <w:p w14:paraId="19FD8B75" w14:textId="77777777" w:rsidR="00E62602" w:rsidRPr="009640B5" w:rsidRDefault="00E62602" w:rsidP="00E62602">
      <w:pPr>
        <w:spacing w:after="5" w:line="249" w:lineRule="auto"/>
        <w:ind w:left="10" w:right="1568"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FACULTAD CIENCIAS DE LA SALUD, </w:t>
      </w:r>
      <w:proofErr w:type="spellStart"/>
      <w:r w:rsidRPr="009640B5">
        <w:rPr>
          <w:rFonts w:eastAsia="Calibri" w:cs="Arial"/>
          <w:color w:val="3B3838"/>
          <w:kern w:val="2"/>
          <w:szCs w:val="22"/>
          <w:lang w:val="es-CO" w:eastAsia="es-CO"/>
          <w14:ligatures w14:val="standardContextual"/>
        </w:rPr>
        <w:t>Direccion</w:t>
      </w:r>
      <w:proofErr w:type="spellEnd"/>
      <w:r w:rsidRPr="009640B5">
        <w:rPr>
          <w:rFonts w:eastAsia="Calibri" w:cs="Arial"/>
          <w:color w:val="3B3838"/>
          <w:kern w:val="2"/>
          <w:szCs w:val="22"/>
          <w:lang w:val="es-CO" w:eastAsia="es-CO"/>
          <w14:ligatures w14:val="standardContextual"/>
        </w:rPr>
        <w:t xml:space="preserve"> Carrera 6 calle 15 Norte, Carrera 5 # 13N - </w:t>
      </w:r>
      <w:proofErr w:type="gramStart"/>
      <w:r w:rsidRPr="009640B5">
        <w:rPr>
          <w:rFonts w:eastAsia="Calibri" w:cs="Arial"/>
          <w:color w:val="3B3838"/>
          <w:kern w:val="2"/>
          <w:szCs w:val="22"/>
          <w:lang w:val="es-CO" w:eastAsia="es-CO"/>
          <w14:ligatures w14:val="standardContextual"/>
        </w:rPr>
        <w:t>36  POPAYAN</w:t>
      </w:r>
      <w:proofErr w:type="gramEnd"/>
      <w:r w:rsidRPr="009640B5">
        <w:rPr>
          <w:rFonts w:eastAsia="Calibri" w:cs="Arial"/>
          <w:color w:val="3B3838"/>
          <w:kern w:val="2"/>
          <w:szCs w:val="22"/>
          <w:lang w:val="es-CO" w:eastAsia="es-CO"/>
          <w14:ligatures w14:val="standardContextual"/>
        </w:rPr>
        <w:t xml:space="preserve"> </w:t>
      </w:r>
    </w:p>
    <w:p w14:paraId="2EDBC6AB" w14:textId="77777777" w:rsidR="00E62602" w:rsidRPr="009640B5" w:rsidRDefault="00E62602" w:rsidP="00E62602">
      <w:pPr>
        <w:spacing w:line="239" w:lineRule="auto"/>
        <w:ind w:right="800"/>
        <w:jc w:val="both"/>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"Facultad Ciencias Naturales Exactas y </w:t>
      </w:r>
      <w:proofErr w:type="spellStart"/>
      <w:r w:rsidRPr="009640B5">
        <w:rPr>
          <w:rFonts w:eastAsia="Calibri" w:cs="Arial"/>
          <w:color w:val="3B3838"/>
          <w:kern w:val="2"/>
          <w:szCs w:val="22"/>
          <w:lang w:val="es-CO" w:eastAsia="es-CO"/>
          <w14:ligatures w14:val="standardContextual"/>
        </w:rPr>
        <w:t>Educacion</w:t>
      </w:r>
      <w:proofErr w:type="spellEnd"/>
      <w:r w:rsidRPr="009640B5">
        <w:rPr>
          <w:rFonts w:eastAsia="Calibri" w:cs="Arial"/>
          <w:color w:val="3B3838"/>
          <w:kern w:val="2"/>
          <w:szCs w:val="22"/>
          <w:lang w:val="es-CO" w:eastAsia="es-CO"/>
          <w14:ligatures w14:val="standardContextual"/>
        </w:rPr>
        <w:t xml:space="preserve">, Centro </w:t>
      </w:r>
      <w:proofErr w:type="spellStart"/>
      <w:r w:rsidRPr="009640B5">
        <w:rPr>
          <w:rFonts w:eastAsia="Calibri" w:cs="Arial"/>
          <w:color w:val="3B3838"/>
          <w:kern w:val="2"/>
          <w:szCs w:val="22"/>
          <w:lang w:val="es-CO" w:eastAsia="es-CO"/>
          <w14:ligatures w14:val="standardContextual"/>
        </w:rPr>
        <w:t>Informotica</w:t>
      </w:r>
      <w:proofErr w:type="spellEnd"/>
      <w:r w:rsidRPr="009640B5">
        <w:rPr>
          <w:rFonts w:eastAsia="Calibri" w:cs="Arial"/>
          <w:color w:val="3B3838"/>
          <w:kern w:val="2"/>
          <w:szCs w:val="22"/>
          <w:lang w:val="es-CO" w:eastAsia="es-CO"/>
          <w14:ligatures w14:val="standardContextual"/>
        </w:rPr>
        <w:t xml:space="preserve">, Division de Comunicaciones, Bibliotecas, </w:t>
      </w:r>
      <w:proofErr w:type="spellStart"/>
      <w:r w:rsidRPr="009640B5">
        <w:rPr>
          <w:rFonts w:eastAsia="Calibri" w:cs="Arial"/>
          <w:color w:val="3B3838"/>
          <w:kern w:val="2"/>
          <w:szCs w:val="22"/>
          <w:lang w:val="es-CO" w:eastAsia="es-CO"/>
          <w14:ligatures w14:val="standardContextual"/>
        </w:rPr>
        <w:t>Area</w:t>
      </w:r>
      <w:proofErr w:type="spellEnd"/>
      <w:r w:rsidRPr="009640B5">
        <w:rPr>
          <w:rFonts w:eastAsia="Calibri" w:cs="Arial"/>
          <w:color w:val="3B3838"/>
          <w:kern w:val="2"/>
          <w:szCs w:val="22"/>
          <w:lang w:val="es-CO" w:eastAsia="es-CO"/>
          <w14:ligatures w14:val="standardContextual"/>
        </w:rPr>
        <w:t xml:space="preserve"> de Equipos, Division de Comunicaciones, Laboratorio de Idiomas. Carrera 2 # 3N - </w:t>
      </w:r>
      <w:proofErr w:type="gramStart"/>
      <w:r w:rsidRPr="009640B5">
        <w:rPr>
          <w:rFonts w:eastAsia="Calibri" w:cs="Arial"/>
          <w:color w:val="3B3838"/>
          <w:kern w:val="2"/>
          <w:szCs w:val="22"/>
          <w:lang w:val="es-CO" w:eastAsia="es-CO"/>
          <w14:ligatures w14:val="standardContextual"/>
        </w:rPr>
        <w:t>111  POPAYAN</w:t>
      </w:r>
      <w:proofErr w:type="gramEnd"/>
      <w:r w:rsidRPr="009640B5">
        <w:rPr>
          <w:rFonts w:eastAsia="Calibri" w:cs="Arial"/>
          <w:color w:val="3B3838"/>
          <w:kern w:val="2"/>
          <w:szCs w:val="22"/>
          <w:lang w:val="es-CO" w:eastAsia="es-CO"/>
          <w14:ligatures w14:val="standardContextual"/>
        </w:rPr>
        <w:t xml:space="preserve"> </w:t>
      </w:r>
    </w:p>
    <w:p w14:paraId="40616CAE"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749331E3"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CENTRO DEPORTIVO UNIVERSITARIO Sector </w:t>
      </w:r>
      <w:proofErr w:type="spellStart"/>
      <w:r w:rsidRPr="009640B5">
        <w:rPr>
          <w:rFonts w:eastAsia="Calibri" w:cs="Arial"/>
          <w:color w:val="3B3838"/>
          <w:kern w:val="2"/>
          <w:szCs w:val="22"/>
          <w:lang w:val="es-CO" w:eastAsia="es-CO"/>
          <w14:ligatures w14:val="standardContextual"/>
        </w:rPr>
        <w:t>Tulcan</w:t>
      </w:r>
      <w:proofErr w:type="spellEnd"/>
      <w:r w:rsidRPr="009640B5">
        <w:rPr>
          <w:rFonts w:eastAsia="Calibri" w:cs="Arial"/>
          <w:color w:val="3B3838"/>
          <w:kern w:val="2"/>
          <w:szCs w:val="22"/>
          <w:lang w:val="es-CO" w:eastAsia="es-CO"/>
          <w14:ligatures w14:val="standardContextual"/>
        </w:rPr>
        <w:t xml:space="preserve">,  </w:t>
      </w:r>
    </w:p>
    <w:p w14:paraId="4DEDDA22" w14:textId="77777777" w:rsidR="00E62602" w:rsidRPr="009640B5" w:rsidRDefault="00E62602" w:rsidP="00E62602">
      <w:pPr>
        <w:spacing w:after="5" w:line="249" w:lineRule="auto"/>
        <w:ind w:left="10" w:right="3003"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DIAMANTE DE BEISBOL </w:t>
      </w:r>
      <w:proofErr w:type="spellStart"/>
      <w:r w:rsidRPr="009640B5">
        <w:rPr>
          <w:rFonts w:eastAsia="Calibri" w:cs="Arial"/>
          <w:color w:val="3B3838"/>
          <w:kern w:val="2"/>
          <w:szCs w:val="22"/>
          <w:lang w:val="es-CO" w:eastAsia="es-CO"/>
          <w14:ligatures w14:val="standardContextual"/>
        </w:rPr>
        <w:t>Direccion</w:t>
      </w:r>
      <w:proofErr w:type="spellEnd"/>
      <w:r w:rsidRPr="009640B5">
        <w:rPr>
          <w:rFonts w:eastAsia="Calibri" w:cs="Arial"/>
          <w:color w:val="3B3838"/>
          <w:kern w:val="2"/>
          <w:szCs w:val="22"/>
          <w:lang w:val="es-CO" w:eastAsia="es-CO"/>
          <w14:ligatures w14:val="standardContextual"/>
        </w:rPr>
        <w:t xml:space="preserve"> Sector </w:t>
      </w:r>
      <w:proofErr w:type="spellStart"/>
      <w:r w:rsidRPr="009640B5">
        <w:rPr>
          <w:rFonts w:eastAsia="Calibri" w:cs="Arial"/>
          <w:color w:val="3B3838"/>
          <w:kern w:val="2"/>
          <w:szCs w:val="22"/>
          <w:lang w:val="es-CO" w:eastAsia="es-CO"/>
          <w14:ligatures w14:val="standardContextual"/>
        </w:rPr>
        <w:t>Tulcan</w:t>
      </w:r>
      <w:proofErr w:type="spellEnd"/>
      <w:r w:rsidRPr="009640B5">
        <w:rPr>
          <w:rFonts w:eastAsia="Calibri" w:cs="Arial"/>
          <w:color w:val="3B3838"/>
          <w:kern w:val="2"/>
          <w:szCs w:val="22"/>
          <w:lang w:val="es-CO" w:eastAsia="es-CO"/>
          <w14:ligatures w14:val="standardContextual"/>
        </w:rPr>
        <w:t xml:space="preserve">, Diamante de Beisbol   Edificio de </w:t>
      </w:r>
      <w:proofErr w:type="spellStart"/>
      <w:r w:rsidRPr="009640B5">
        <w:rPr>
          <w:rFonts w:eastAsia="Calibri" w:cs="Arial"/>
          <w:color w:val="3B3838"/>
          <w:kern w:val="2"/>
          <w:szCs w:val="22"/>
          <w:lang w:val="es-CO" w:eastAsia="es-CO"/>
          <w14:ligatures w14:val="standardContextual"/>
        </w:rPr>
        <w:t>Contaduria</w:t>
      </w:r>
      <w:proofErr w:type="spellEnd"/>
      <w:r w:rsidRPr="009640B5">
        <w:rPr>
          <w:rFonts w:eastAsia="Calibri" w:cs="Arial"/>
          <w:color w:val="3B3838"/>
          <w:kern w:val="2"/>
          <w:szCs w:val="22"/>
          <w:lang w:val="es-CO" w:eastAsia="es-CO"/>
          <w14:ligatures w14:val="standardContextual"/>
        </w:rPr>
        <w:t xml:space="preserve"> 1er Etapa.   Carrera 2 # 4N - 140 POPAYAN EDIFICIO FACULTAD CIENCIAS HUMANAS Y SOCIALES CALLE 5. </w:t>
      </w:r>
    </w:p>
    <w:p w14:paraId="38D6302E"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EDIFICIO SANTO DOMINGO </w:t>
      </w:r>
      <w:proofErr w:type="spellStart"/>
      <w:proofErr w:type="gramStart"/>
      <w:r w:rsidRPr="009640B5">
        <w:rPr>
          <w:rFonts w:eastAsia="Calibri" w:cs="Arial"/>
          <w:color w:val="3B3838"/>
          <w:kern w:val="2"/>
          <w:szCs w:val="22"/>
          <w:lang w:val="es-CO" w:eastAsia="es-CO"/>
          <w14:ligatures w14:val="standardContextual"/>
        </w:rPr>
        <w:t>Direccion:Carrera</w:t>
      </w:r>
      <w:proofErr w:type="spellEnd"/>
      <w:proofErr w:type="gramEnd"/>
      <w:r w:rsidRPr="009640B5">
        <w:rPr>
          <w:rFonts w:eastAsia="Calibri" w:cs="Arial"/>
          <w:color w:val="3B3838"/>
          <w:kern w:val="2"/>
          <w:szCs w:val="22"/>
          <w:lang w:val="es-CO" w:eastAsia="es-CO"/>
          <w14:ligatures w14:val="standardContextual"/>
        </w:rPr>
        <w:t xml:space="preserve"> 5 No. 4-61. POPAYAN </w:t>
      </w:r>
    </w:p>
    <w:p w14:paraId="0C0328C9"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EDIFICIO CIUDADELA UNIVERSITARIA SANTANDER DE QUILICHAO </w:t>
      </w:r>
    </w:p>
    <w:p w14:paraId="704052DA" w14:textId="77777777" w:rsidR="00E62602" w:rsidRPr="009640B5" w:rsidRDefault="00E62602" w:rsidP="00E62602">
      <w:pPr>
        <w:spacing w:line="259" w:lineRule="auto"/>
        <w:rPr>
          <w:rFonts w:eastAsia="Calibri" w:cs="Arial"/>
          <w:color w:val="3B3838"/>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52CD30CB" w14:textId="77777777" w:rsidR="00F24606" w:rsidRPr="009640B5" w:rsidRDefault="00F24606" w:rsidP="00F2460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4D5C83F" w14:textId="4F7126F2" w:rsidR="00F24606" w:rsidRPr="009640B5" w:rsidRDefault="00F24606" w:rsidP="00F24606">
      <w:pPr>
        <w:jc w:val="both"/>
        <w:rPr>
          <w:rFonts w:cs="Arial"/>
          <w:color w:val="000000"/>
          <w:szCs w:val="22"/>
        </w:rPr>
      </w:pPr>
      <w:r w:rsidRPr="009640B5">
        <w:rPr>
          <w:rFonts w:cs="Arial"/>
          <w:szCs w:val="22"/>
          <w14:ligatures w14:val="standardContextual"/>
        </w:rPr>
        <w:t xml:space="preserve">La Universidad del Cauca informa al posible oferente que teniendo en cuenta que la fecha de vencimiento de la póliza de Todo riesgo es a las 00:00 horas del 1 de mayo de 2025, no es posible realizar la inspección solicitada; no </w:t>
      </w:r>
      <w:proofErr w:type="gramStart"/>
      <w:r w:rsidRPr="009640B5">
        <w:rPr>
          <w:rFonts w:cs="Arial"/>
          <w:szCs w:val="22"/>
          <w14:ligatures w14:val="standardContextual"/>
        </w:rPr>
        <w:t>obstante</w:t>
      </w:r>
      <w:proofErr w:type="gramEnd"/>
      <w:r w:rsidRPr="009640B5">
        <w:rPr>
          <w:rFonts w:cs="Arial"/>
          <w:szCs w:val="22"/>
          <w14:ligatures w14:val="standardContextual"/>
        </w:rPr>
        <w:t xml:space="preserve"> al oferente al cual le sea adjudicada la póliza puede programar las inspecciones a los riesgos que considere. </w:t>
      </w:r>
    </w:p>
    <w:p w14:paraId="18BFFEB6" w14:textId="77777777" w:rsidR="00F24606" w:rsidRPr="009640B5" w:rsidRDefault="00F24606" w:rsidP="00E62602">
      <w:pPr>
        <w:spacing w:line="259" w:lineRule="auto"/>
        <w:rPr>
          <w:rFonts w:eastAsia="Calibri" w:cs="Arial"/>
          <w:color w:val="3B3838"/>
          <w:kern w:val="2"/>
          <w:szCs w:val="22"/>
          <w:lang w:eastAsia="es-CO"/>
          <w14:ligatures w14:val="standardContextual"/>
        </w:rPr>
      </w:pPr>
    </w:p>
    <w:p w14:paraId="1B3EC9B7" w14:textId="77777777" w:rsidR="00F24606" w:rsidRPr="009640B5" w:rsidRDefault="00F24606" w:rsidP="00E62602">
      <w:pPr>
        <w:spacing w:line="259" w:lineRule="auto"/>
        <w:rPr>
          <w:rFonts w:eastAsia="Calibri" w:cs="Arial"/>
          <w:color w:val="000000"/>
          <w:kern w:val="2"/>
          <w:szCs w:val="22"/>
          <w:lang w:val="es-CO" w:eastAsia="es-CO"/>
          <w14:ligatures w14:val="standardContextual"/>
        </w:rPr>
      </w:pPr>
    </w:p>
    <w:p w14:paraId="6EB758FF"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proofErr w:type="gramStart"/>
      <w:r w:rsidRPr="009640B5">
        <w:rPr>
          <w:rFonts w:eastAsia="Calibri" w:cs="Arial"/>
          <w:b/>
          <w:color w:val="3B3838"/>
          <w:kern w:val="2"/>
          <w:szCs w:val="22"/>
          <w:lang w:val="es-CO" w:eastAsia="es-CO"/>
          <w14:ligatures w14:val="standardContextual"/>
        </w:rPr>
        <w:t>TRDM</w:t>
      </w:r>
      <w:r w:rsidRPr="009640B5">
        <w:rPr>
          <w:rFonts w:eastAsia="Calibri" w:cs="Arial"/>
          <w:color w:val="3B3838"/>
          <w:kern w:val="2"/>
          <w:szCs w:val="22"/>
          <w:lang w:val="es-CO" w:eastAsia="es-CO"/>
          <w14:ligatures w14:val="standardContextual"/>
        </w:rPr>
        <w:t xml:space="preserve"> :</w:t>
      </w:r>
      <w:proofErr w:type="gramEnd"/>
      <w:r w:rsidRPr="009640B5">
        <w:rPr>
          <w:rFonts w:eastAsia="Calibri" w:cs="Arial"/>
          <w:color w:val="3B3838"/>
          <w:kern w:val="2"/>
          <w:szCs w:val="22"/>
          <w:lang w:val="es-CO" w:eastAsia="es-CO"/>
          <w14:ligatures w14:val="standardContextual"/>
        </w:rPr>
        <w:t xml:space="preserve"> Para los riesgos relacionados en el inventario BIENES DEL MUNICIPIO A ASEGURAR ( bienes inmuebles ) a continuación agradecemos ampliar información respecto a :   </w:t>
      </w:r>
    </w:p>
    <w:p w14:paraId="0ADE2CBF" w14:textId="77777777" w:rsidR="00E62602" w:rsidRPr="009640B5" w:rsidRDefault="00E62602" w:rsidP="00E62602">
      <w:pPr>
        <w:spacing w:after="9"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0867437A" w14:textId="77777777" w:rsidR="00E62602" w:rsidRPr="009640B5" w:rsidRDefault="00E62602" w:rsidP="00E62602">
      <w:pPr>
        <w:numPr>
          <w:ilvl w:val="0"/>
          <w:numId w:val="27"/>
        </w:numPr>
        <w:spacing w:after="5" w:line="249" w:lineRule="auto"/>
        <w:ind w:right="705"/>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Distribución de contenidos en las diferentes edificaciones / bloques a ser asegurados  </w:t>
      </w:r>
    </w:p>
    <w:p w14:paraId="7C94599C" w14:textId="77777777" w:rsidR="00E62602" w:rsidRPr="009640B5" w:rsidRDefault="00E62602" w:rsidP="00E62602">
      <w:pPr>
        <w:spacing w:after="10"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623EC203" w14:textId="77777777" w:rsidR="00E62602" w:rsidRPr="009640B5" w:rsidRDefault="00E62602" w:rsidP="00E62602">
      <w:pPr>
        <w:numPr>
          <w:ilvl w:val="0"/>
          <w:numId w:val="27"/>
        </w:numPr>
        <w:spacing w:after="5" w:line="249" w:lineRule="auto"/>
        <w:ind w:right="705"/>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Información Adicional solicitada: </w:t>
      </w:r>
    </w:p>
    <w:p w14:paraId="1CA5CF2C"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20099BE9"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2BAEF3B7" w14:textId="77777777" w:rsidR="00E62602" w:rsidRPr="009640B5" w:rsidRDefault="00E62602" w:rsidP="00E62602">
      <w:pPr>
        <w:spacing w:after="5" w:line="249" w:lineRule="auto"/>
        <w:ind w:left="10" w:right="1444" w:hanging="10"/>
        <w:rPr>
          <w:rFonts w:eastAsia="Calibri" w:cs="Arial"/>
          <w:color w:val="000000"/>
          <w:kern w:val="2"/>
          <w:szCs w:val="22"/>
          <w:lang w:val="es-CO" w:eastAsia="es-CO"/>
          <w14:ligatures w14:val="standardContextual"/>
        </w:rPr>
      </w:pPr>
      <w:proofErr w:type="gramStart"/>
      <w:r w:rsidRPr="009640B5">
        <w:rPr>
          <w:rFonts w:eastAsia="Calibri" w:cs="Arial"/>
          <w:color w:val="3B3838"/>
          <w:kern w:val="2"/>
          <w:szCs w:val="22"/>
          <w:lang w:val="es-CO" w:eastAsia="es-CO"/>
          <w14:ligatures w14:val="standardContextual"/>
        </w:rPr>
        <w:t>( *</w:t>
      </w:r>
      <w:proofErr w:type="gramEnd"/>
      <w:r w:rsidRPr="009640B5">
        <w:rPr>
          <w:rFonts w:eastAsia="Calibri" w:cs="Arial"/>
          <w:color w:val="3B3838"/>
          <w:kern w:val="2"/>
          <w:szCs w:val="22"/>
          <w:lang w:val="es-CO" w:eastAsia="es-CO"/>
          <w14:ligatures w14:val="standardContextual"/>
        </w:rPr>
        <w:t xml:space="preserve"> )  Solicitamos complementar la información de los  riesgos anteriormente mencionados ,  indicando :  </w:t>
      </w:r>
    </w:p>
    <w:p w14:paraId="71C8848D" w14:textId="77777777" w:rsidR="00E62602" w:rsidRPr="009640B5" w:rsidRDefault="00E62602" w:rsidP="00E62602">
      <w:pPr>
        <w:spacing w:after="23"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34920398"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Edificaciones  </w:t>
      </w:r>
    </w:p>
    <w:p w14:paraId="60A0A71F"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Características y uso del complejo   </w:t>
      </w:r>
    </w:p>
    <w:p w14:paraId="0E38465A"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lastRenderedPageBreak/>
        <w:t xml:space="preserve">Número de pisos riesgo  </w:t>
      </w:r>
    </w:p>
    <w:p w14:paraId="1FEFA85D"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Rango de construcciones  </w:t>
      </w:r>
    </w:p>
    <w:p w14:paraId="481ABE11"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Destinación del predio </w:t>
      </w:r>
    </w:p>
    <w:p w14:paraId="44FA7A8D"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Tipo estructural </w:t>
      </w:r>
      <w:proofErr w:type="gramStart"/>
      <w:r w:rsidRPr="009640B5">
        <w:rPr>
          <w:rFonts w:eastAsia="Calibri" w:cs="Arial"/>
          <w:color w:val="3B3838"/>
          <w:kern w:val="2"/>
          <w:szCs w:val="22"/>
          <w:lang w:val="es-CO" w:eastAsia="es-CO"/>
          <w14:ligatures w14:val="standardContextual"/>
        </w:rPr>
        <w:t>( Material</w:t>
      </w:r>
      <w:proofErr w:type="gramEnd"/>
      <w:r w:rsidRPr="009640B5">
        <w:rPr>
          <w:rFonts w:eastAsia="Calibri" w:cs="Arial"/>
          <w:color w:val="3B3838"/>
          <w:kern w:val="2"/>
          <w:szCs w:val="22"/>
          <w:lang w:val="es-CO" w:eastAsia="es-CO"/>
          <w14:ligatures w14:val="standardContextual"/>
        </w:rPr>
        <w:t xml:space="preserve"> de construcción) </w:t>
      </w:r>
    </w:p>
    <w:p w14:paraId="583C4E09"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Confirmación de daños previos </w:t>
      </w:r>
      <w:proofErr w:type="gramStart"/>
      <w:r w:rsidRPr="009640B5">
        <w:rPr>
          <w:rFonts w:eastAsia="Calibri" w:cs="Arial"/>
          <w:color w:val="3B3838"/>
          <w:kern w:val="2"/>
          <w:szCs w:val="22"/>
          <w:lang w:val="es-CO" w:eastAsia="es-CO"/>
          <w14:ligatures w14:val="standardContextual"/>
        </w:rPr>
        <w:t>( La</w:t>
      </w:r>
      <w:proofErr w:type="gramEnd"/>
      <w:r w:rsidRPr="009640B5">
        <w:rPr>
          <w:rFonts w:eastAsia="Calibri" w:cs="Arial"/>
          <w:color w:val="3B3838"/>
          <w:kern w:val="2"/>
          <w:szCs w:val="22"/>
          <w:lang w:val="es-CO" w:eastAsia="es-CO"/>
          <w14:ligatures w14:val="standardContextual"/>
        </w:rPr>
        <w:t xml:space="preserve"> estructura ha sufrido daño estructural ¿? ) </w:t>
      </w:r>
    </w:p>
    <w:p w14:paraId="1C8A8ECE" w14:textId="77777777" w:rsidR="00E62602" w:rsidRPr="009640B5" w:rsidRDefault="00E62602" w:rsidP="00E62602">
      <w:pPr>
        <w:numPr>
          <w:ilvl w:val="0"/>
          <w:numId w:val="28"/>
        </w:numPr>
        <w:spacing w:after="37"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Reparación y </w:t>
      </w:r>
      <w:proofErr w:type="gramStart"/>
      <w:r w:rsidRPr="009640B5">
        <w:rPr>
          <w:rFonts w:eastAsia="Calibri" w:cs="Arial"/>
          <w:color w:val="3B3838"/>
          <w:kern w:val="2"/>
          <w:szCs w:val="22"/>
          <w:lang w:val="es-CO" w:eastAsia="es-CO"/>
          <w14:ligatures w14:val="standardContextual"/>
        </w:rPr>
        <w:t>reforzamiento )</w:t>
      </w:r>
      <w:proofErr w:type="gramEnd"/>
      <w:r w:rsidRPr="009640B5">
        <w:rPr>
          <w:rFonts w:eastAsia="Calibri" w:cs="Arial"/>
          <w:color w:val="3B3838"/>
          <w:kern w:val="2"/>
          <w:szCs w:val="22"/>
          <w:lang w:val="es-CO" w:eastAsia="es-CO"/>
          <w14:ligatures w14:val="standardContextual"/>
        </w:rPr>
        <w:t xml:space="preserve"> ( En caso de daño estructural se realizaron las debidas adecuaciones ¿) </w:t>
      </w:r>
    </w:p>
    <w:p w14:paraId="0A953F05"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La estructura es reforzada y cumple con la normatividad NSR así mismo indicar el cumplimento de normatividad RETIE </w:t>
      </w:r>
    </w:p>
    <w:p w14:paraId="4605EC98" w14:textId="77777777" w:rsidR="005965A6" w:rsidRPr="009640B5" w:rsidRDefault="005965A6" w:rsidP="005965A6">
      <w:pPr>
        <w:spacing w:after="5" w:line="249" w:lineRule="auto"/>
        <w:ind w:right="705"/>
        <w:rPr>
          <w:rFonts w:eastAsia="Calibri" w:cs="Arial"/>
          <w:color w:val="3B3838"/>
          <w:kern w:val="2"/>
          <w:szCs w:val="22"/>
          <w:lang w:val="es-CO" w:eastAsia="es-CO"/>
          <w14:ligatures w14:val="standardContextual"/>
        </w:rPr>
      </w:pPr>
    </w:p>
    <w:p w14:paraId="5AB11BDC" w14:textId="77777777" w:rsidR="005965A6" w:rsidRPr="009640B5" w:rsidRDefault="005965A6" w:rsidP="005965A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786BEF5" w14:textId="26AFEE97" w:rsidR="005965A6" w:rsidRPr="009640B5" w:rsidRDefault="005965A6" w:rsidP="005965A6">
      <w:pPr>
        <w:jc w:val="both"/>
        <w:rPr>
          <w:rFonts w:cs="Arial"/>
          <w:color w:val="000000"/>
          <w:szCs w:val="22"/>
        </w:rPr>
      </w:pPr>
      <w:r w:rsidRPr="009640B5">
        <w:rPr>
          <w:rFonts w:cs="Arial"/>
          <w:szCs w:val="22"/>
          <w14:ligatures w14:val="standardContextual"/>
        </w:rPr>
        <w:t>La Universidad del Cauca informa al posible oferente que la información será suministrada a la aseguradora a la cual se le adjudique la póliza.</w:t>
      </w:r>
    </w:p>
    <w:p w14:paraId="2E785DBE" w14:textId="77777777" w:rsidR="005965A6" w:rsidRPr="009640B5" w:rsidRDefault="005965A6" w:rsidP="005965A6">
      <w:pPr>
        <w:spacing w:after="5" w:line="249" w:lineRule="auto"/>
        <w:ind w:right="705"/>
        <w:rPr>
          <w:rFonts w:eastAsia="Calibri" w:cs="Arial"/>
          <w:color w:val="000000"/>
          <w:kern w:val="2"/>
          <w:szCs w:val="22"/>
          <w:lang w:eastAsia="es-CO"/>
          <w14:ligatures w14:val="standardContextual"/>
        </w:rPr>
      </w:pPr>
    </w:p>
    <w:p w14:paraId="1A9F4F8D"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6CBB988E"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proofErr w:type="gramStart"/>
      <w:r w:rsidRPr="009640B5">
        <w:rPr>
          <w:rFonts w:eastAsia="Calibri" w:cs="Arial"/>
          <w:b/>
          <w:color w:val="3B3838"/>
          <w:kern w:val="2"/>
          <w:szCs w:val="22"/>
          <w:lang w:val="es-CO" w:eastAsia="es-CO"/>
          <w14:ligatures w14:val="standardContextual"/>
        </w:rPr>
        <w:t>TRDM :</w:t>
      </w:r>
      <w:proofErr w:type="gramEnd"/>
      <w:r w:rsidRPr="009640B5">
        <w:rPr>
          <w:rFonts w:eastAsia="Calibri" w:cs="Arial"/>
          <w:color w:val="333333"/>
          <w:kern w:val="2"/>
          <w:szCs w:val="22"/>
          <w:lang w:val="es-CO" w:eastAsia="es-CO"/>
          <w14:ligatures w14:val="standardContextual"/>
        </w:rPr>
        <w:t xml:space="preserve"> </w:t>
      </w:r>
      <w:r w:rsidRPr="009640B5">
        <w:rPr>
          <w:rFonts w:eastAsia="Calibri" w:cs="Arial"/>
          <w:color w:val="3B3838"/>
          <w:kern w:val="2"/>
          <w:szCs w:val="22"/>
          <w:lang w:val="es-CO" w:eastAsia="es-CO"/>
          <w14:ligatures w14:val="standardContextual"/>
        </w:rPr>
        <w:t xml:space="preserve">Huelga, Motín, Asonada, Conmoción civil o popular, explosión, terrorismo, AMIT, sabotaje, movimientos subversivos o, en general, conmociones populares de cualquier clase.  </w:t>
      </w:r>
    </w:p>
    <w:p w14:paraId="73D87299"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51B150E4"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Considerando los ajustes de portafolio derivados del endurecimiento de mercado asociados a incremento de la tasación de riesgo asociados a las coberturas anexas a riesgos sociopolítico político y/o afectaciones derivadas de alteraciones del orden público así como acciones de grupos </w:t>
      </w:r>
      <w:proofErr w:type="gramStart"/>
      <w:r w:rsidRPr="009640B5">
        <w:rPr>
          <w:rFonts w:eastAsia="Calibri" w:cs="Arial"/>
          <w:color w:val="3B3838"/>
          <w:kern w:val="2"/>
          <w:szCs w:val="22"/>
          <w:lang w:val="es-CO" w:eastAsia="es-CO"/>
          <w14:ligatures w14:val="standardContextual"/>
        </w:rPr>
        <w:t>armados .</w:t>
      </w:r>
      <w:proofErr w:type="gramEnd"/>
      <w:r w:rsidRPr="009640B5">
        <w:rPr>
          <w:rFonts w:eastAsia="Calibri" w:cs="Arial"/>
          <w:color w:val="3B3838"/>
          <w:kern w:val="2"/>
          <w:szCs w:val="22"/>
          <w:lang w:val="es-CO" w:eastAsia="es-CO"/>
          <w14:ligatures w14:val="standardContextual"/>
        </w:rPr>
        <w:t xml:space="preserve"> </w:t>
      </w:r>
    </w:p>
    <w:p w14:paraId="1A7917AB"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328DB09F" w14:textId="77777777" w:rsidR="00E62602" w:rsidRPr="009640B5" w:rsidRDefault="00E62602" w:rsidP="00E62602">
      <w:pPr>
        <w:spacing w:after="5" w:line="249" w:lineRule="auto"/>
        <w:ind w:left="10" w:right="705" w:hanging="1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Bajo estas consideraciones </w:t>
      </w:r>
      <w:proofErr w:type="gramStart"/>
      <w:r w:rsidRPr="009640B5">
        <w:rPr>
          <w:rFonts w:eastAsia="Calibri" w:cs="Arial"/>
          <w:color w:val="3B3838"/>
          <w:kern w:val="2"/>
          <w:szCs w:val="22"/>
          <w:lang w:val="es-CO" w:eastAsia="es-CO"/>
          <w14:ligatures w14:val="standardContextual"/>
        </w:rPr>
        <w:t>Solicitamos :</w:t>
      </w:r>
      <w:proofErr w:type="gramEnd"/>
      <w:r w:rsidRPr="009640B5">
        <w:rPr>
          <w:rFonts w:eastAsia="Calibri" w:cs="Arial"/>
          <w:color w:val="3B3838"/>
          <w:kern w:val="2"/>
          <w:szCs w:val="22"/>
          <w:lang w:val="es-CO" w:eastAsia="es-CO"/>
          <w14:ligatures w14:val="standardContextual"/>
        </w:rPr>
        <w:t xml:space="preserve">  </w:t>
      </w:r>
    </w:p>
    <w:p w14:paraId="00BD91C4"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038DC30E" w14:textId="77777777" w:rsidR="00E62602" w:rsidRPr="009640B5" w:rsidRDefault="00E62602" w:rsidP="00E62602">
      <w:pPr>
        <w:numPr>
          <w:ilvl w:val="0"/>
          <w:numId w:val="28"/>
        </w:numPr>
        <w:spacing w:after="37"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Establecer un límite para la cobertura de hasta 25 .</w:t>
      </w:r>
      <w:proofErr w:type="gramStart"/>
      <w:r w:rsidRPr="009640B5">
        <w:rPr>
          <w:rFonts w:eastAsia="Calibri" w:cs="Arial"/>
          <w:color w:val="3B3838"/>
          <w:kern w:val="2"/>
          <w:szCs w:val="22"/>
          <w:lang w:val="es-CO" w:eastAsia="es-CO"/>
          <w14:ligatures w14:val="standardContextual"/>
        </w:rPr>
        <w:t>0000  Millones</w:t>
      </w:r>
      <w:proofErr w:type="gramEnd"/>
      <w:r w:rsidRPr="009640B5">
        <w:rPr>
          <w:rFonts w:eastAsia="Calibri" w:cs="Arial"/>
          <w:color w:val="3B3838"/>
          <w:kern w:val="2"/>
          <w:szCs w:val="22"/>
          <w:lang w:val="es-CO" w:eastAsia="es-CO"/>
          <w14:ligatures w14:val="standardContextual"/>
        </w:rPr>
        <w:t xml:space="preserve"> Evento  50.000 Millones agregado vigencia  </w:t>
      </w:r>
    </w:p>
    <w:p w14:paraId="7080A210"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Establecer un deducible de hasta 15 % sobre el valor de la perdida mínimo 15 SMMLV  </w:t>
      </w:r>
    </w:p>
    <w:p w14:paraId="11D62B12" w14:textId="77777777" w:rsidR="00E62602" w:rsidRPr="009640B5" w:rsidRDefault="00E62602" w:rsidP="00E62602">
      <w:pPr>
        <w:spacing w:line="259" w:lineRule="auto"/>
        <w:rPr>
          <w:rFonts w:eastAsia="Calibri" w:cs="Arial"/>
          <w:color w:val="3B3838"/>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2C5DFFD5" w14:textId="77777777" w:rsidR="005965A6" w:rsidRPr="009640B5" w:rsidRDefault="005965A6" w:rsidP="00E62602">
      <w:pPr>
        <w:spacing w:line="259" w:lineRule="auto"/>
        <w:rPr>
          <w:rFonts w:eastAsia="Calibri" w:cs="Arial"/>
          <w:color w:val="3B3838"/>
          <w:kern w:val="2"/>
          <w:szCs w:val="22"/>
          <w:lang w:val="es-CO" w:eastAsia="es-CO"/>
          <w14:ligatures w14:val="standardContextual"/>
        </w:rPr>
      </w:pPr>
    </w:p>
    <w:p w14:paraId="2D7245A4" w14:textId="77777777" w:rsidR="005965A6" w:rsidRPr="008F7432" w:rsidRDefault="005965A6" w:rsidP="005965A6">
      <w:pPr>
        <w:tabs>
          <w:tab w:val="left" w:pos="2835"/>
        </w:tabs>
        <w:spacing w:after="200"/>
        <w:contextualSpacing/>
        <w:jc w:val="both"/>
        <w:rPr>
          <w:rFonts w:eastAsia="Calibri" w:cs="Arial"/>
          <w:b/>
          <w:bCs/>
          <w:szCs w:val="22"/>
        </w:rPr>
      </w:pPr>
      <w:r w:rsidRPr="008F7432">
        <w:rPr>
          <w:rFonts w:eastAsia="Calibri" w:cs="Arial"/>
          <w:b/>
          <w:bCs/>
          <w:szCs w:val="22"/>
        </w:rPr>
        <w:t>RESPUESTA:</w:t>
      </w:r>
    </w:p>
    <w:p w14:paraId="6888573F" w14:textId="77777777" w:rsidR="005965A6" w:rsidRPr="008F7432" w:rsidRDefault="005965A6" w:rsidP="005965A6">
      <w:pPr>
        <w:autoSpaceDE w:val="0"/>
        <w:autoSpaceDN w:val="0"/>
        <w:adjustRightInd w:val="0"/>
        <w:jc w:val="both"/>
        <w:rPr>
          <w:rFonts w:cs="Arial"/>
          <w:szCs w:val="22"/>
        </w:rPr>
      </w:pPr>
      <w:r w:rsidRPr="008F7432">
        <w:rPr>
          <w:rFonts w:cs="Arial"/>
          <w:szCs w:val="22"/>
          <w14:ligatures w14:val="standardContextual"/>
        </w:rPr>
        <w:t xml:space="preserve">La Universidad del Cauca informa al posible oferente que acoge parcialmente la observación y se realizara ajuste en el </w:t>
      </w:r>
      <w:r w:rsidRPr="008F7432">
        <w:rPr>
          <w:rFonts w:cs="Arial"/>
          <w:szCs w:val="22"/>
        </w:rPr>
        <w:t>ANEXO No.1 – CONDICIONES TÉCNICAS BÁSICAS OBLIGATORIAS.</w:t>
      </w:r>
    </w:p>
    <w:p w14:paraId="13E676ED" w14:textId="68F5B520" w:rsidR="005965A6" w:rsidRPr="008F7432" w:rsidRDefault="005965A6" w:rsidP="005965A6">
      <w:pPr>
        <w:autoSpaceDE w:val="0"/>
        <w:autoSpaceDN w:val="0"/>
        <w:adjustRightInd w:val="0"/>
        <w:jc w:val="both"/>
        <w:rPr>
          <w:rFonts w:cs="Arial"/>
          <w:szCs w:val="22"/>
          <w14:ligatures w14:val="standardContextual"/>
        </w:rPr>
      </w:pPr>
    </w:p>
    <w:p w14:paraId="1BC69C98" w14:textId="77777777" w:rsidR="005965A6" w:rsidRPr="008F7432" w:rsidRDefault="005965A6" w:rsidP="00E62602">
      <w:pPr>
        <w:spacing w:line="259" w:lineRule="auto"/>
        <w:rPr>
          <w:rFonts w:eastAsia="Calibri" w:cs="Arial"/>
          <w:color w:val="000000"/>
          <w:kern w:val="2"/>
          <w:szCs w:val="22"/>
          <w:lang w:eastAsia="es-CO"/>
          <w14:ligatures w14:val="standardContextual"/>
        </w:rPr>
      </w:pPr>
    </w:p>
    <w:p w14:paraId="603F114D" w14:textId="77777777" w:rsidR="00E62602" w:rsidRPr="008F7432" w:rsidRDefault="00E62602" w:rsidP="00E62602">
      <w:pPr>
        <w:spacing w:after="5" w:line="249" w:lineRule="auto"/>
        <w:ind w:left="-15" w:right="712"/>
        <w:rPr>
          <w:rFonts w:eastAsia="Calibri" w:cs="Arial"/>
          <w:color w:val="000000"/>
          <w:kern w:val="2"/>
          <w:szCs w:val="22"/>
          <w:lang w:val="es-CO" w:eastAsia="es-CO"/>
          <w14:ligatures w14:val="standardContextual"/>
        </w:rPr>
      </w:pPr>
      <w:r w:rsidRPr="008F7432">
        <w:rPr>
          <w:rFonts w:eastAsia="Calibri" w:cs="Arial"/>
          <w:b/>
          <w:color w:val="3B3838"/>
          <w:kern w:val="2"/>
          <w:szCs w:val="22"/>
          <w:lang w:val="es-CO" w:eastAsia="es-CO"/>
          <w14:ligatures w14:val="standardContextual"/>
        </w:rPr>
        <w:t>TRDM</w:t>
      </w:r>
      <w:r w:rsidRPr="008F7432">
        <w:rPr>
          <w:rFonts w:eastAsia="Calibri" w:cs="Arial"/>
          <w:color w:val="3B3838"/>
          <w:kern w:val="2"/>
          <w:szCs w:val="22"/>
          <w:lang w:val="es-CO" w:eastAsia="es-CO"/>
          <w14:ligatures w14:val="standardContextual"/>
        </w:rPr>
        <w:t xml:space="preserve"> Deducible Terremoto </w:t>
      </w:r>
      <w:r w:rsidRPr="008F7432">
        <w:rPr>
          <w:rFonts w:eastAsia="Calibri" w:cs="Arial"/>
          <w:color w:val="4D5156"/>
          <w:kern w:val="2"/>
          <w:szCs w:val="22"/>
          <w:lang w:val="es-CO" w:eastAsia="es-CO"/>
          <w14:ligatures w14:val="standardContextual"/>
        </w:rPr>
        <w:t xml:space="preserve">temblor o erupción volcánica, maremoto o tsunami </w:t>
      </w:r>
      <w:r w:rsidRPr="008F7432">
        <w:rPr>
          <w:rFonts w:eastAsia="Calibri" w:cs="Arial"/>
          <w:color w:val="3B3838"/>
          <w:kern w:val="2"/>
          <w:szCs w:val="22"/>
          <w:lang w:val="es-CO" w:eastAsia="es-CO"/>
          <w14:ligatures w14:val="standardContextual"/>
        </w:rPr>
        <w:t xml:space="preserve"> </w:t>
      </w:r>
    </w:p>
    <w:p w14:paraId="6E87A6EA" w14:textId="77777777" w:rsidR="00E62602" w:rsidRPr="008F7432" w:rsidRDefault="00E62602" w:rsidP="00E62602">
      <w:pPr>
        <w:spacing w:line="259" w:lineRule="auto"/>
        <w:rPr>
          <w:rFonts w:eastAsia="Calibri" w:cs="Arial"/>
          <w:color w:val="000000"/>
          <w:kern w:val="2"/>
          <w:szCs w:val="22"/>
          <w:lang w:val="es-CO" w:eastAsia="es-CO"/>
          <w14:ligatures w14:val="standardContextual"/>
        </w:rPr>
      </w:pPr>
      <w:r w:rsidRPr="008F7432">
        <w:rPr>
          <w:rFonts w:eastAsia="Calibri" w:cs="Arial"/>
          <w:color w:val="3B3838"/>
          <w:kern w:val="2"/>
          <w:szCs w:val="22"/>
          <w:lang w:val="es-CO" w:eastAsia="es-CO"/>
          <w14:ligatures w14:val="standardContextual"/>
        </w:rPr>
        <w:t xml:space="preserve"> </w:t>
      </w:r>
    </w:p>
    <w:p w14:paraId="651B4715" w14:textId="77777777" w:rsidR="00E62602" w:rsidRPr="009640B5" w:rsidRDefault="00E62602" w:rsidP="009E0A02">
      <w:pPr>
        <w:spacing w:after="5" w:line="249" w:lineRule="auto"/>
        <w:ind w:left="10" w:right="705" w:hanging="10"/>
        <w:jc w:val="both"/>
        <w:rPr>
          <w:rFonts w:eastAsia="Calibri" w:cs="Arial"/>
          <w:color w:val="000000"/>
          <w:kern w:val="2"/>
          <w:szCs w:val="22"/>
          <w:lang w:val="es-CO" w:eastAsia="es-CO"/>
          <w14:ligatures w14:val="standardContextual"/>
        </w:rPr>
      </w:pPr>
      <w:r w:rsidRPr="008F7432">
        <w:rPr>
          <w:rFonts w:eastAsia="Calibri" w:cs="Arial"/>
          <w:color w:val="3B3838"/>
          <w:kern w:val="2"/>
          <w:szCs w:val="22"/>
          <w:lang w:val="es-CO" w:eastAsia="es-CO"/>
          <w14:ligatures w14:val="standardContextual"/>
        </w:rPr>
        <w:t>solicitamos a la entidad hacer las modificaciones correspondientes en la cobertura la cual se extiende a ventos catastróficos de la naturaleza como Daños por aguas lluvias,</w:t>
      </w:r>
      <w:r w:rsidRPr="009640B5">
        <w:rPr>
          <w:rFonts w:eastAsia="Calibri" w:cs="Arial"/>
          <w:color w:val="3B3838"/>
          <w:kern w:val="2"/>
          <w:szCs w:val="22"/>
          <w:lang w:val="es-CO" w:eastAsia="es-CO"/>
          <w14:ligatures w14:val="standardContextual"/>
        </w:rPr>
        <w:t xml:space="preserve"> granizada, nieve, anegación, avalancha, deslizamiento de terrenos, desbordamiento </w:t>
      </w:r>
      <w:r w:rsidRPr="009640B5">
        <w:rPr>
          <w:rFonts w:eastAsia="Calibri" w:cs="Arial"/>
          <w:color w:val="3B3838"/>
          <w:kern w:val="2"/>
          <w:szCs w:val="22"/>
          <w:lang w:val="es-CO" w:eastAsia="es-CO"/>
          <w14:ligatures w14:val="standardContextual"/>
        </w:rPr>
        <w:lastRenderedPageBreak/>
        <w:t xml:space="preserve">de ríos, lagunas y represas, vientos fuertes y huracanados / Inundación y vientos fuertes:  </w:t>
      </w:r>
    </w:p>
    <w:p w14:paraId="6282D601" w14:textId="77777777" w:rsidR="00E62602" w:rsidRPr="009640B5" w:rsidRDefault="00E62602" w:rsidP="009E0A02">
      <w:pPr>
        <w:spacing w:line="259" w:lineRule="auto"/>
        <w:jc w:val="both"/>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5058DB59" w14:textId="77777777" w:rsidR="00E62602" w:rsidRPr="009640B5" w:rsidRDefault="00E62602" w:rsidP="009E0A02">
      <w:pPr>
        <w:spacing w:after="5" w:line="249" w:lineRule="auto"/>
        <w:ind w:left="10" w:right="705" w:hanging="10"/>
        <w:jc w:val="both"/>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Lo anterior es pertinente dados los eventos catastróficos a nivel mundial, los cuales derivaros en pérdidas importantes en los reasegurades que respaldan los contratos </w:t>
      </w:r>
      <w:proofErr w:type="gramStart"/>
      <w:r w:rsidRPr="009640B5">
        <w:rPr>
          <w:rFonts w:eastAsia="Calibri" w:cs="Arial"/>
          <w:color w:val="3B3838"/>
          <w:kern w:val="2"/>
          <w:szCs w:val="22"/>
          <w:lang w:val="es-CO" w:eastAsia="es-CO"/>
          <w14:ligatures w14:val="standardContextual"/>
        </w:rPr>
        <w:t>automáticos  ,</w:t>
      </w:r>
      <w:proofErr w:type="gramEnd"/>
      <w:r w:rsidRPr="009640B5">
        <w:rPr>
          <w:rFonts w:eastAsia="Calibri" w:cs="Arial"/>
          <w:color w:val="3B3838"/>
          <w:kern w:val="2"/>
          <w:szCs w:val="22"/>
          <w:lang w:val="es-CO" w:eastAsia="es-CO"/>
          <w14:ligatures w14:val="standardContextual"/>
        </w:rPr>
        <w:t xml:space="preserve">  esto ocasiona un incremento sustancial en las términos bajo los cuales se aceptan estos eventos; a continuación algunos eventos con pérdidas sustanciales para las compañías    : </w:t>
      </w:r>
    </w:p>
    <w:p w14:paraId="7BE3D040" w14:textId="77777777" w:rsidR="00E62602" w:rsidRPr="009640B5" w:rsidRDefault="00E62602" w:rsidP="009E0A02">
      <w:pPr>
        <w:spacing w:after="21" w:line="259" w:lineRule="auto"/>
        <w:jc w:val="both"/>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6DB92F2B"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proofErr w:type="gramStart"/>
      <w:r w:rsidRPr="009640B5">
        <w:rPr>
          <w:rFonts w:eastAsia="Calibri" w:cs="Arial"/>
          <w:color w:val="3B3838"/>
          <w:kern w:val="2"/>
          <w:szCs w:val="22"/>
          <w:lang w:val="es-CO" w:eastAsia="es-CO"/>
          <w14:ligatures w14:val="standardContextual"/>
        </w:rPr>
        <w:t>Huracanes  (</w:t>
      </w:r>
      <w:proofErr w:type="gramEnd"/>
      <w:r w:rsidRPr="009640B5">
        <w:rPr>
          <w:rFonts w:eastAsia="Calibri" w:cs="Arial"/>
          <w:color w:val="3B3838"/>
          <w:kern w:val="2"/>
          <w:szCs w:val="22"/>
          <w:lang w:val="es-CO" w:eastAsia="es-CO"/>
          <w14:ligatures w14:val="standardContextual"/>
        </w:rPr>
        <w:t xml:space="preserve">Julia, Ian, Nicole) </w:t>
      </w:r>
    </w:p>
    <w:p w14:paraId="745371A4"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proofErr w:type="gramStart"/>
      <w:r w:rsidRPr="009640B5">
        <w:rPr>
          <w:rFonts w:eastAsia="Calibri" w:cs="Arial"/>
          <w:color w:val="3B3838"/>
          <w:kern w:val="2"/>
          <w:szCs w:val="22"/>
          <w:lang w:val="es-CO" w:eastAsia="es-CO"/>
          <w14:ligatures w14:val="standardContextual"/>
        </w:rPr>
        <w:t>Inundaciones  (</w:t>
      </w:r>
      <w:proofErr w:type="gramEnd"/>
      <w:r w:rsidRPr="009640B5">
        <w:rPr>
          <w:rFonts w:eastAsia="Calibri" w:cs="Arial"/>
          <w:color w:val="3B3838"/>
          <w:kern w:val="2"/>
          <w:szCs w:val="22"/>
          <w:lang w:val="es-CO" w:eastAsia="es-CO"/>
          <w14:ligatures w14:val="standardContextual"/>
        </w:rPr>
        <w:t xml:space="preserve"> Australia, Alemania, Colombia, Venezuela, Brasil.) </w:t>
      </w:r>
    </w:p>
    <w:p w14:paraId="403B8582"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Tormentas tropicales en el atlántico  </w:t>
      </w:r>
    </w:p>
    <w:p w14:paraId="467D997A"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proofErr w:type="gramStart"/>
      <w:r w:rsidRPr="009640B5">
        <w:rPr>
          <w:rFonts w:eastAsia="Calibri" w:cs="Arial"/>
          <w:color w:val="3B3838"/>
          <w:kern w:val="2"/>
          <w:szCs w:val="22"/>
          <w:lang w:val="es-CO" w:eastAsia="es-CO"/>
          <w14:ligatures w14:val="standardContextual"/>
        </w:rPr>
        <w:t>Terremotos  (</w:t>
      </w:r>
      <w:proofErr w:type="gramEnd"/>
      <w:r w:rsidRPr="009640B5">
        <w:rPr>
          <w:rFonts w:eastAsia="Calibri" w:cs="Arial"/>
          <w:color w:val="3B3838"/>
          <w:kern w:val="2"/>
          <w:szCs w:val="22"/>
          <w:lang w:val="es-CO" w:eastAsia="es-CO"/>
          <w14:ligatures w14:val="standardContextual"/>
        </w:rPr>
        <w:t xml:space="preserve">Indonesia, México, Taiwán) </w:t>
      </w:r>
    </w:p>
    <w:p w14:paraId="5B75C193"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Tormenta Fiona en Canadá  </w:t>
      </w:r>
    </w:p>
    <w:p w14:paraId="4F8FFF97"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Tifón </w:t>
      </w:r>
      <w:proofErr w:type="spellStart"/>
      <w:r w:rsidRPr="009640B5">
        <w:rPr>
          <w:rFonts w:eastAsia="Calibri" w:cs="Arial"/>
          <w:color w:val="3B3838"/>
          <w:kern w:val="2"/>
          <w:szCs w:val="22"/>
          <w:lang w:val="es-CO" w:eastAsia="es-CO"/>
          <w14:ligatures w14:val="standardContextual"/>
        </w:rPr>
        <w:t>Nanmadol</w:t>
      </w:r>
      <w:proofErr w:type="spellEnd"/>
      <w:r w:rsidRPr="009640B5">
        <w:rPr>
          <w:rFonts w:eastAsia="Calibri" w:cs="Arial"/>
          <w:color w:val="3B3838"/>
          <w:kern w:val="2"/>
          <w:szCs w:val="22"/>
          <w:lang w:val="es-CO" w:eastAsia="es-CO"/>
          <w14:ligatures w14:val="standardContextual"/>
        </w:rPr>
        <w:t xml:space="preserve"> en Japón  </w:t>
      </w:r>
    </w:p>
    <w:p w14:paraId="624D1FDE" w14:textId="77777777" w:rsidR="00E62602" w:rsidRPr="009640B5" w:rsidRDefault="00E62602" w:rsidP="00E62602">
      <w:pPr>
        <w:numPr>
          <w:ilvl w:val="0"/>
          <w:numId w:val="28"/>
        </w:numPr>
        <w:spacing w:after="5" w:line="249" w:lineRule="auto"/>
        <w:ind w:right="705" w:hanging="360"/>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Terremoto </w:t>
      </w:r>
      <w:proofErr w:type="spellStart"/>
      <w:r w:rsidRPr="009640B5">
        <w:rPr>
          <w:rFonts w:eastAsia="Calibri" w:cs="Arial"/>
          <w:color w:val="3B3838"/>
          <w:kern w:val="2"/>
          <w:szCs w:val="22"/>
          <w:lang w:val="es-CO" w:eastAsia="es-CO"/>
          <w14:ligatures w14:val="standardContextual"/>
        </w:rPr>
        <w:t>Turquia</w:t>
      </w:r>
      <w:proofErr w:type="spellEnd"/>
      <w:r w:rsidRPr="009640B5">
        <w:rPr>
          <w:rFonts w:eastAsia="Calibri" w:cs="Arial"/>
          <w:color w:val="3B3838"/>
          <w:kern w:val="2"/>
          <w:szCs w:val="22"/>
          <w:lang w:val="es-CO" w:eastAsia="es-CO"/>
          <w14:ligatures w14:val="standardContextual"/>
        </w:rPr>
        <w:t xml:space="preserve"> </w:t>
      </w:r>
    </w:p>
    <w:p w14:paraId="43CC6396" w14:textId="77777777" w:rsidR="00E62602" w:rsidRPr="009640B5" w:rsidRDefault="00E62602" w:rsidP="00E62602">
      <w:pPr>
        <w:spacing w:after="11" w:line="259" w:lineRule="auto"/>
        <w:rPr>
          <w:rFonts w:eastAsia="Calibri" w:cs="Arial"/>
          <w:color w:val="000000"/>
          <w:kern w:val="2"/>
          <w:szCs w:val="22"/>
          <w:lang w:val="es-CO" w:eastAsia="es-CO"/>
          <w14:ligatures w14:val="standardContextual"/>
        </w:rPr>
      </w:pPr>
      <w:r w:rsidRPr="009640B5">
        <w:rPr>
          <w:rFonts w:eastAsia="Calibri" w:cs="Arial"/>
          <w:color w:val="3B3838"/>
          <w:kern w:val="2"/>
          <w:szCs w:val="22"/>
          <w:lang w:val="es-CO" w:eastAsia="es-CO"/>
          <w14:ligatures w14:val="standardContextual"/>
        </w:rPr>
        <w:t xml:space="preserve"> </w:t>
      </w:r>
    </w:p>
    <w:p w14:paraId="13154677" w14:textId="77777777" w:rsidR="00E62602" w:rsidRPr="009640B5" w:rsidRDefault="00E62602" w:rsidP="009E0A02">
      <w:pPr>
        <w:spacing w:after="5" w:line="249" w:lineRule="auto"/>
        <w:ind w:left="730" w:right="712" w:hanging="370"/>
        <w:jc w:val="both"/>
        <w:rPr>
          <w:rFonts w:eastAsia="Calibri" w:cs="Arial"/>
          <w:color w:val="000000"/>
          <w:kern w:val="2"/>
          <w:szCs w:val="22"/>
          <w:lang w:val="es-CO" w:eastAsia="es-CO"/>
          <w14:ligatures w14:val="standardContextual"/>
        </w:rPr>
      </w:pPr>
      <w:r w:rsidRPr="009640B5">
        <w:rPr>
          <w:rFonts w:eastAsia="Arial" w:cs="Arial"/>
          <w:color w:val="5F6368"/>
          <w:kern w:val="2"/>
          <w:szCs w:val="22"/>
          <w:lang w:val="es-CO" w:eastAsia="es-CO"/>
          <w14:ligatures w14:val="standardContextual"/>
        </w:rPr>
        <w:t xml:space="preserve">- </w:t>
      </w:r>
      <w:r w:rsidRPr="009640B5">
        <w:rPr>
          <w:rFonts w:eastAsia="Arial" w:cs="Arial"/>
          <w:color w:val="5F6368"/>
          <w:kern w:val="2"/>
          <w:szCs w:val="22"/>
          <w:lang w:val="es-CO" w:eastAsia="es-CO"/>
          <w14:ligatures w14:val="standardContextual"/>
        </w:rPr>
        <w:tab/>
      </w:r>
      <w:r w:rsidRPr="009640B5">
        <w:rPr>
          <w:rFonts w:eastAsia="Calibri" w:cs="Arial"/>
          <w:color w:val="3B3838"/>
          <w:kern w:val="2"/>
          <w:szCs w:val="22"/>
          <w:lang w:val="es-CO" w:eastAsia="es-CO"/>
          <w14:ligatures w14:val="standardContextual"/>
        </w:rPr>
        <w:t xml:space="preserve">En este sentido solicitamos se aclare el deducible para la cobertura el cual debe quedar bajo la siguiente descripción Terremoto </w:t>
      </w:r>
      <w:r w:rsidRPr="009640B5">
        <w:rPr>
          <w:rFonts w:eastAsia="Calibri" w:cs="Arial"/>
          <w:color w:val="4D5156"/>
          <w:kern w:val="2"/>
          <w:szCs w:val="22"/>
          <w:lang w:val="es-CO" w:eastAsia="es-CO"/>
          <w14:ligatures w14:val="standardContextual"/>
        </w:rPr>
        <w:t xml:space="preserve">temblor o erupción volcánica, maremoto o tsunami y </w:t>
      </w:r>
      <w:proofErr w:type="gramStart"/>
      <w:r w:rsidRPr="009640B5">
        <w:rPr>
          <w:rFonts w:eastAsia="Calibri" w:cs="Arial"/>
          <w:b/>
          <w:i/>
          <w:color w:val="5F6368"/>
          <w:kern w:val="2"/>
          <w:szCs w:val="22"/>
          <w:u w:val="single" w:color="5F6368"/>
          <w:lang w:val="es-CO" w:eastAsia="es-CO"/>
          <w14:ligatures w14:val="standardContextual"/>
        </w:rPr>
        <w:t>eventos</w:t>
      </w:r>
      <w:r w:rsidRPr="009640B5">
        <w:rPr>
          <w:rFonts w:eastAsia="Calibri" w:cs="Arial"/>
          <w:color w:val="4D5156"/>
          <w:kern w:val="2"/>
          <w:szCs w:val="22"/>
          <w:u w:val="single" w:color="5F6368"/>
          <w:lang w:val="es-CO" w:eastAsia="es-CO"/>
          <w14:ligatures w14:val="standardContextual"/>
        </w:rPr>
        <w:t xml:space="preserve">  de</w:t>
      </w:r>
      <w:proofErr w:type="gramEnd"/>
      <w:r w:rsidRPr="009640B5">
        <w:rPr>
          <w:rFonts w:eastAsia="Calibri" w:cs="Arial"/>
          <w:color w:val="4D5156"/>
          <w:kern w:val="2"/>
          <w:szCs w:val="22"/>
          <w:u w:val="single" w:color="5F6368"/>
          <w:lang w:val="es-CO" w:eastAsia="es-CO"/>
          <w14:ligatures w14:val="standardContextual"/>
        </w:rPr>
        <w:t xml:space="preserve"> la </w:t>
      </w:r>
      <w:r w:rsidRPr="009640B5">
        <w:rPr>
          <w:rFonts w:eastAsia="Calibri" w:cs="Arial"/>
          <w:b/>
          <w:i/>
          <w:color w:val="5F6368"/>
          <w:kern w:val="2"/>
          <w:szCs w:val="22"/>
          <w:u w:val="single" w:color="5F6368"/>
          <w:lang w:val="es-CO" w:eastAsia="es-CO"/>
          <w14:ligatures w14:val="standardContextual"/>
        </w:rPr>
        <w:t xml:space="preserve">naturaleza ; </w:t>
      </w:r>
      <w:r w:rsidRPr="009640B5">
        <w:rPr>
          <w:rFonts w:eastAsia="Calibri" w:cs="Arial"/>
          <w:color w:val="4D5156"/>
          <w:kern w:val="2"/>
          <w:szCs w:val="22"/>
          <w:lang w:val="es-CO" w:eastAsia="es-CO"/>
          <w14:ligatures w14:val="standardContextual"/>
        </w:rPr>
        <w:t xml:space="preserve">así mismo dado el endurecimiento del mercado establecer un deducible mínimo para </w:t>
      </w:r>
      <w:r w:rsidRPr="009640B5">
        <w:rPr>
          <w:rFonts w:eastAsia="Calibri" w:cs="Arial"/>
          <w:b/>
          <w:i/>
          <w:color w:val="5F6368"/>
          <w:kern w:val="2"/>
          <w:szCs w:val="22"/>
          <w:u w:val="single" w:color="5F6368"/>
          <w:lang w:val="es-CO" w:eastAsia="es-CO"/>
          <w14:ligatures w14:val="standardContextual"/>
        </w:rPr>
        <w:t>Terremoto temblor o erupción volcánica, maremoto</w:t>
      </w:r>
      <w:r w:rsidRPr="009640B5">
        <w:rPr>
          <w:rFonts w:eastAsia="Calibri" w:cs="Arial"/>
          <w:b/>
          <w:i/>
          <w:color w:val="5F6368"/>
          <w:kern w:val="2"/>
          <w:szCs w:val="22"/>
          <w:lang w:val="es-CO" w:eastAsia="es-CO"/>
          <w14:ligatures w14:val="standardContextual"/>
        </w:rPr>
        <w:t xml:space="preserve"> </w:t>
      </w:r>
      <w:r w:rsidRPr="009640B5">
        <w:rPr>
          <w:rFonts w:eastAsia="Calibri" w:cs="Arial"/>
          <w:b/>
          <w:i/>
          <w:color w:val="5F6368"/>
          <w:kern w:val="2"/>
          <w:szCs w:val="22"/>
          <w:u w:val="single" w:color="5F6368"/>
          <w:lang w:val="es-CO" w:eastAsia="es-CO"/>
          <w14:ligatures w14:val="standardContextual"/>
        </w:rPr>
        <w:t>o tsunami y eventos</w:t>
      </w:r>
      <w:r w:rsidRPr="009640B5">
        <w:rPr>
          <w:rFonts w:eastAsia="Calibri" w:cs="Arial"/>
          <w:b/>
          <w:i/>
          <w:color w:val="5F6368"/>
          <w:kern w:val="2"/>
          <w:szCs w:val="22"/>
          <w:lang w:val="es-CO" w:eastAsia="es-CO"/>
          <w14:ligatures w14:val="standardContextual"/>
        </w:rPr>
        <w:t xml:space="preserve">  de la </w:t>
      </w:r>
      <w:r w:rsidRPr="009640B5">
        <w:rPr>
          <w:rFonts w:eastAsia="Calibri" w:cs="Arial"/>
          <w:b/>
          <w:i/>
          <w:color w:val="5F6368"/>
          <w:kern w:val="2"/>
          <w:szCs w:val="22"/>
          <w:u w:val="single" w:color="5F6368"/>
          <w:lang w:val="es-CO" w:eastAsia="es-CO"/>
          <w14:ligatures w14:val="standardContextual"/>
        </w:rPr>
        <w:t>naturaleza  de 2 % sobre el valor asegurable</w:t>
      </w:r>
      <w:r w:rsidRPr="009640B5">
        <w:rPr>
          <w:rFonts w:eastAsia="Calibri" w:cs="Arial"/>
          <w:b/>
          <w:i/>
          <w:color w:val="5F6368"/>
          <w:kern w:val="2"/>
          <w:szCs w:val="22"/>
          <w:lang w:val="es-CO" w:eastAsia="es-CO"/>
          <w14:ligatures w14:val="standardContextual"/>
        </w:rPr>
        <w:t xml:space="preserve">  </w:t>
      </w:r>
    </w:p>
    <w:p w14:paraId="323CF5F5"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b/>
          <w:color w:val="5F6368"/>
          <w:kern w:val="2"/>
          <w:szCs w:val="22"/>
          <w:lang w:val="es-CO" w:eastAsia="es-CO"/>
          <w14:ligatures w14:val="standardContextual"/>
        </w:rPr>
        <w:t xml:space="preserve"> </w:t>
      </w:r>
    </w:p>
    <w:p w14:paraId="67B490B8" w14:textId="77777777" w:rsidR="00E62602" w:rsidRPr="009640B5" w:rsidRDefault="00E62602" w:rsidP="009E0A02">
      <w:pPr>
        <w:spacing w:after="170"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Solicitar a la entidad el ajuste de plazo establecido a 60 días para </w:t>
      </w:r>
      <w:proofErr w:type="gramStart"/>
      <w:r w:rsidRPr="009640B5">
        <w:rPr>
          <w:rFonts w:eastAsia="Calibri" w:cs="Arial"/>
          <w:color w:val="000000"/>
          <w:kern w:val="2"/>
          <w:szCs w:val="22"/>
          <w:lang w:val="es-CO" w:eastAsia="es-CO"/>
          <w14:ligatures w14:val="standardContextual"/>
        </w:rPr>
        <w:t>las cobertura</w:t>
      </w:r>
      <w:proofErr w:type="gramEnd"/>
      <w:r w:rsidRPr="009640B5">
        <w:rPr>
          <w:rFonts w:eastAsia="Calibri" w:cs="Arial"/>
          <w:color w:val="000000"/>
          <w:kern w:val="2"/>
          <w:szCs w:val="22"/>
          <w:lang w:val="es-CO" w:eastAsia="es-CO"/>
          <w14:ligatures w14:val="standardContextual"/>
        </w:rPr>
        <w:t xml:space="preserve">:  </w:t>
      </w:r>
    </w:p>
    <w:p w14:paraId="1520BF15" w14:textId="77777777" w:rsidR="00E62602" w:rsidRPr="009640B5" w:rsidRDefault="00E62602" w:rsidP="009E0A02">
      <w:pPr>
        <w:spacing w:after="158" w:line="259" w:lineRule="auto"/>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244F531C" w14:textId="77777777" w:rsidR="00E62602" w:rsidRPr="009640B5" w:rsidRDefault="00E62602" w:rsidP="009E0A02">
      <w:pPr>
        <w:spacing w:after="167"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Amparo automático para nuevos equipos instalados en reemplazo de los amparados inicialmente. Sublimite $500.000.000 </w:t>
      </w:r>
    </w:p>
    <w:p w14:paraId="123421C8" w14:textId="77777777" w:rsidR="00E62602" w:rsidRPr="009640B5" w:rsidRDefault="00E62602" w:rsidP="009E0A02">
      <w:pPr>
        <w:spacing w:after="170"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Amparo automático por el cambio de ubicación del riesgo. Sublimite de $3.000.000.000 </w:t>
      </w:r>
    </w:p>
    <w:p w14:paraId="7500A981" w14:textId="77777777" w:rsidR="00E62602" w:rsidRPr="009640B5" w:rsidRDefault="00E62602" w:rsidP="009E0A02">
      <w:pPr>
        <w:spacing w:after="168"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Ampliación del plazo para aviso de no renovación, cancelación o prórroga de la póliza </w:t>
      </w:r>
    </w:p>
    <w:p w14:paraId="3573AE61" w14:textId="77777777" w:rsidR="00E62602" w:rsidRPr="009640B5" w:rsidRDefault="00E62602" w:rsidP="009E0A02">
      <w:pPr>
        <w:spacing w:after="170"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Ampliación del plazo para aviso de revocación de la póliza </w:t>
      </w:r>
    </w:p>
    <w:p w14:paraId="31F58419" w14:textId="77777777" w:rsidR="00E62602" w:rsidRPr="009640B5" w:rsidRDefault="00E62602" w:rsidP="009E0A02">
      <w:pPr>
        <w:spacing w:after="167"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Ampliación del plazo para aviso de siniestro </w:t>
      </w:r>
    </w:p>
    <w:p w14:paraId="32D98A26" w14:textId="77777777" w:rsidR="00E62602" w:rsidRPr="009640B5" w:rsidRDefault="00E62602" w:rsidP="009E0A02">
      <w:pPr>
        <w:spacing w:after="167"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Bienes temporalmente depositados en otros predios </w:t>
      </w:r>
    </w:p>
    <w:p w14:paraId="5E95B031" w14:textId="77777777" w:rsidR="00E62602" w:rsidRPr="009640B5" w:rsidRDefault="00E62602" w:rsidP="009E0A02">
      <w:pPr>
        <w:spacing w:after="12" w:line="249" w:lineRule="auto"/>
        <w:ind w:left="10" w:right="773"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Solicitar a la entidad el ajuste de la cobertura Todo Riesgo sustracción a $ 500.000.000 evento / vigencia $ 2.000.000.000 </w:t>
      </w:r>
    </w:p>
    <w:p w14:paraId="2F952038" w14:textId="77777777" w:rsidR="00E62602" w:rsidRPr="009640B5" w:rsidRDefault="00E62602" w:rsidP="00E62602">
      <w:pPr>
        <w:spacing w:after="161"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35BEF885" w14:textId="77777777" w:rsidR="005965A6" w:rsidRPr="009640B5" w:rsidRDefault="005965A6" w:rsidP="005965A6">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7A50E459" w14:textId="77777777" w:rsidR="005965A6" w:rsidRPr="009640B5" w:rsidRDefault="005965A6" w:rsidP="005965A6">
      <w:pPr>
        <w:autoSpaceDE w:val="0"/>
        <w:autoSpaceDN w:val="0"/>
        <w:adjustRightInd w:val="0"/>
        <w:jc w:val="both"/>
        <w:rPr>
          <w:rFonts w:cs="Arial"/>
          <w:szCs w:val="22"/>
        </w:rPr>
      </w:pPr>
      <w:r w:rsidRPr="009640B5">
        <w:rPr>
          <w:rFonts w:cs="Arial"/>
          <w:szCs w:val="22"/>
          <w14:ligatures w14:val="standardContextual"/>
        </w:rPr>
        <w:lastRenderedPageBreak/>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w:t>
      </w:r>
      <w:bookmarkStart w:id="22" w:name="_Hlk195635861"/>
      <w:r w:rsidRPr="009640B5">
        <w:rPr>
          <w:rFonts w:cs="Arial"/>
          <w:szCs w:val="22"/>
          <w14:ligatures w14:val="standardContextual"/>
        </w:rPr>
        <w:t xml:space="preserve">en el </w:t>
      </w:r>
      <w:r w:rsidRPr="009640B5">
        <w:rPr>
          <w:rFonts w:cs="Arial"/>
          <w:szCs w:val="22"/>
        </w:rPr>
        <w:t>ANEXO No.1 – CONDICIONES TÉCNICAS BÁSICAS OBLIGATORIAS.</w:t>
      </w:r>
    </w:p>
    <w:bookmarkEnd w:id="22"/>
    <w:p w14:paraId="6BD09B09" w14:textId="77777777" w:rsidR="005965A6" w:rsidRPr="009640B5" w:rsidRDefault="005965A6" w:rsidP="00E62602">
      <w:pPr>
        <w:spacing w:after="161" w:line="259" w:lineRule="auto"/>
        <w:rPr>
          <w:rFonts w:eastAsia="Calibri" w:cs="Arial"/>
          <w:color w:val="000000"/>
          <w:kern w:val="2"/>
          <w:szCs w:val="22"/>
          <w:lang w:eastAsia="es-CO"/>
          <w14:ligatures w14:val="standardContextual"/>
        </w:rPr>
      </w:pPr>
    </w:p>
    <w:p w14:paraId="0701C4B6" w14:textId="77777777" w:rsidR="00E62602" w:rsidRPr="009640B5" w:rsidRDefault="00E62602" w:rsidP="00E62602">
      <w:pPr>
        <w:spacing w:after="158"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9E42EB7" w14:textId="77777777" w:rsidR="00E62602" w:rsidRPr="009640B5" w:rsidRDefault="00E62602" w:rsidP="00E62602">
      <w:pPr>
        <w:spacing w:after="160"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u w:val="single" w:color="000000"/>
          <w:lang w:val="es-CO" w:eastAsia="es-CO"/>
          <w14:ligatures w14:val="standardContextual"/>
        </w:rPr>
        <w:t>TRDM UNIDAD DE SALUD:</w:t>
      </w:r>
      <w:r w:rsidRPr="009640B5">
        <w:rPr>
          <w:rFonts w:eastAsia="Calibri" w:cs="Arial"/>
          <w:b/>
          <w:color w:val="000000"/>
          <w:kern w:val="2"/>
          <w:szCs w:val="22"/>
          <w:lang w:val="es-CO" w:eastAsia="es-CO"/>
          <w14:ligatures w14:val="standardContextual"/>
        </w:rPr>
        <w:t xml:space="preserve">  </w:t>
      </w:r>
    </w:p>
    <w:p w14:paraId="71E10FF3" w14:textId="77777777" w:rsidR="00E62602" w:rsidRPr="009640B5" w:rsidRDefault="00E62602" w:rsidP="00E62602">
      <w:pPr>
        <w:spacing w:after="226"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22DC593" w14:textId="77777777" w:rsidR="00E62602" w:rsidRPr="009640B5" w:rsidRDefault="00E62602" w:rsidP="00EF760D">
      <w:pPr>
        <w:spacing w:line="250" w:lineRule="auto"/>
        <w:ind w:right="-93"/>
        <w:jc w:val="both"/>
        <w:rPr>
          <w:rFonts w:eastAsia="Calibri" w:cs="Arial"/>
          <w:color w:val="000000"/>
          <w:kern w:val="2"/>
          <w:szCs w:val="22"/>
          <w:lang w:val="es-CO" w:eastAsia="es-CO"/>
          <w14:ligatures w14:val="standardContextual"/>
        </w:rPr>
      </w:pPr>
      <w:r w:rsidRPr="009640B5">
        <w:rPr>
          <w:rFonts w:eastAsia="Segoe UI Symbol" w:cs="Arial"/>
          <w:color w:val="000000"/>
          <w:kern w:val="2"/>
          <w:szCs w:val="22"/>
          <w:lang w:val="es-CO" w:eastAsia="es-CO"/>
          <w14:ligatures w14:val="standardContextual"/>
        </w:rPr>
        <w:t>•</w:t>
      </w:r>
      <w:r w:rsidRPr="009640B5">
        <w:rPr>
          <w:rFonts w:eastAsia="Arial" w:cs="Arial"/>
          <w:color w:val="000000"/>
          <w:kern w:val="2"/>
          <w:szCs w:val="22"/>
          <w:lang w:val="es-CO" w:eastAsia="es-CO"/>
          <w14:ligatures w14:val="standardContextual"/>
        </w:rPr>
        <w:t xml:space="preserve"> </w:t>
      </w:r>
      <w:r w:rsidRPr="009640B5">
        <w:rPr>
          <w:rFonts w:eastAsia="Calibri" w:cs="Arial"/>
          <w:color w:val="000000"/>
          <w:kern w:val="2"/>
          <w:szCs w:val="22"/>
          <w:lang w:val="es-CO" w:eastAsia="es-CO"/>
          <w14:ligatures w14:val="standardContextual"/>
        </w:rPr>
        <w:t xml:space="preserve">Para el ITEM DE </w:t>
      </w:r>
      <w:proofErr w:type="gramStart"/>
      <w:r w:rsidRPr="009640B5">
        <w:rPr>
          <w:rFonts w:eastAsia="Calibri" w:cs="Arial"/>
          <w:color w:val="000000"/>
          <w:kern w:val="2"/>
          <w:szCs w:val="22"/>
          <w:lang w:val="es-CO" w:eastAsia="es-CO"/>
          <w14:ligatures w14:val="standardContextual"/>
        </w:rPr>
        <w:t>MEDICAMENTOS :</w:t>
      </w:r>
      <w:proofErr w:type="gramEnd"/>
      <w:r w:rsidRPr="009640B5">
        <w:rPr>
          <w:rFonts w:eastAsia="Calibri" w:cs="Arial"/>
          <w:color w:val="000000"/>
          <w:kern w:val="2"/>
          <w:szCs w:val="22"/>
          <w:lang w:val="es-CO" w:eastAsia="es-CO"/>
          <w14:ligatures w14:val="standardContextual"/>
        </w:rPr>
        <w:t xml:space="preserve">  se requiere conocer el tipo de vacunas valores unitarios y valores totales características  , adicional a la siguiente información: . </w:t>
      </w:r>
    </w:p>
    <w:p w14:paraId="1101929D" w14:textId="77777777" w:rsidR="00E62602" w:rsidRPr="009640B5" w:rsidRDefault="00E62602" w:rsidP="00E62602">
      <w:pPr>
        <w:spacing w:after="195" w:line="259" w:lineRule="auto"/>
        <w:ind w:left="36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04624E55" w14:textId="77777777" w:rsidR="00E62602" w:rsidRPr="009640B5" w:rsidRDefault="00E62602" w:rsidP="00D4400F">
      <w:pPr>
        <w:numPr>
          <w:ilvl w:val="0"/>
          <w:numId w:val="42"/>
        </w:numPr>
        <w:spacing w:after="24"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Protocolos de conservación  </w:t>
      </w:r>
    </w:p>
    <w:p w14:paraId="4A63B652" w14:textId="77777777" w:rsidR="00E62602" w:rsidRPr="009640B5" w:rsidRDefault="00E62602" w:rsidP="00D4400F">
      <w:pPr>
        <w:numPr>
          <w:ilvl w:val="0"/>
          <w:numId w:val="42"/>
        </w:numPr>
        <w:spacing w:after="23"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Sistemas alternos de respaldo en caso de fallas en los sistemas de refrigeración </w:t>
      </w:r>
    </w:p>
    <w:p w14:paraId="6E563E67" w14:textId="77777777" w:rsidR="00E62602" w:rsidRPr="009640B5" w:rsidRDefault="00E62602" w:rsidP="00D4400F">
      <w:pPr>
        <w:numPr>
          <w:ilvl w:val="0"/>
          <w:numId w:val="42"/>
        </w:numPr>
        <w:spacing w:after="171" w:line="250" w:lineRule="auto"/>
        <w:ind w:right="777" w:firstLine="36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Mayor exposición indicando su ubicación y características: Ubicación de </w:t>
      </w:r>
      <w:proofErr w:type="gramStart"/>
      <w:r w:rsidRPr="009640B5">
        <w:rPr>
          <w:rFonts w:eastAsia="Calibri" w:cs="Arial"/>
          <w:color w:val="000000"/>
          <w:kern w:val="2"/>
          <w:szCs w:val="22"/>
          <w:lang w:val="es-CO" w:eastAsia="es-CO"/>
          <w14:ligatures w14:val="standardContextual"/>
        </w:rPr>
        <w:t>biológicos  (</w:t>
      </w:r>
      <w:proofErr w:type="gramEnd"/>
      <w:r w:rsidRPr="009640B5">
        <w:rPr>
          <w:rFonts w:eastAsia="Calibri" w:cs="Arial"/>
          <w:color w:val="000000"/>
          <w:kern w:val="2"/>
          <w:szCs w:val="22"/>
          <w:lang w:val="es-CO" w:eastAsia="es-CO"/>
          <w14:ligatures w14:val="standardContextual"/>
        </w:rPr>
        <w:t xml:space="preserve"> Mayor concentración )   </w:t>
      </w:r>
    </w:p>
    <w:p w14:paraId="3939309A" w14:textId="77777777" w:rsidR="00D4400F" w:rsidRPr="009640B5" w:rsidRDefault="00D4400F" w:rsidP="00D4400F">
      <w:pPr>
        <w:spacing w:after="171" w:line="250" w:lineRule="auto"/>
        <w:ind w:right="777"/>
        <w:jc w:val="both"/>
        <w:rPr>
          <w:rFonts w:eastAsia="Calibri" w:cs="Arial"/>
          <w:color w:val="000000"/>
          <w:kern w:val="2"/>
          <w:szCs w:val="22"/>
          <w:lang w:val="es-CO" w:eastAsia="es-CO"/>
          <w14:ligatures w14:val="standardContextual"/>
        </w:rPr>
      </w:pPr>
    </w:p>
    <w:p w14:paraId="15BE63DB" w14:textId="77777777" w:rsidR="006E429B" w:rsidRPr="009640B5" w:rsidRDefault="006E429B" w:rsidP="006E429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4097C7C" w14:textId="77777777" w:rsidR="006E429B" w:rsidRPr="009640B5" w:rsidRDefault="006E429B" w:rsidP="006E429B">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30C326D2" w14:textId="77777777" w:rsidR="006E429B" w:rsidRPr="009640B5" w:rsidRDefault="006E429B" w:rsidP="00D4400F">
      <w:pPr>
        <w:spacing w:after="171" w:line="250" w:lineRule="auto"/>
        <w:ind w:right="777"/>
        <w:jc w:val="both"/>
        <w:rPr>
          <w:rFonts w:eastAsia="Calibri" w:cs="Arial"/>
          <w:color w:val="000000"/>
          <w:kern w:val="2"/>
          <w:szCs w:val="22"/>
          <w:lang w:eastAsia="es-CO"/>
          <w14:ligatures w14:val="standardContextual"/>
        </w:rPr>
      </w:pPr>
    </w:p>
    <w:p w14:paraId="3EE885CB" w14:textId="77777777" w:rsidR="00D4400F" w:rsidRPr="009640B5" w:rsidRDefault="00D4400F" w:rsidP="00D4400F">
      <w:pPr>
        <w:spacing w:after="171" w:line="250" w:lineRule="auto"/>
        <w:ind w:right="777"/>
        <w:jc w:val="both"/>
        <w:rPr>
          <w:rFonts w:eastAsia="Calibri" w:cs="Arial"/>
          <w:color w:val="000000"/>
          <w:kern w:val="2"/>
          <w:szCs w:val="22"/>
          <w:lang w:val="es-CO" w:eastAsia="es-CO"/>
          <w14:ligatures w14:val="standardContextual"/>
        </w:rPr>
      </w:pPr>
    </w:p>
    <w:p w14:paraId="7DA4F4B8" w14:textId="77777777" w:rsidR="00E62602" w:rsidRPr="009640B5" w:rsidRDefault="00E62602" w:rsidP="00EF760D">
      <w:pPr>
        <w:spacing w:after="171" w:line="250" w:lineRule="auto"/>
        <w:ind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TRDM Daños a vacunas: se incluyan las siguientes exclusiones propias del riesgo a suscribir  </w:t>
      </w:r>
    </w:p>
    <w:p w14:paraId="3C4D2810" w14:textId="77777777" w:rsidR="00E62602" w:rsidRPr="009640B5" w:rsidRDefault="00E62602" w:rsidP="00EF760D">
      <w:pPr>
        <w:spacing w:after="171" w:line="250" w:lineRule="auto"/>
        <w:ind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Se excluye:  </w:t>
      </w:r>
    </w:p>
    <w:p w14:paraId="7706B2F8" w14:textId="77777777" w:rsidR="00E62602" w:rsidRPr="009640B5" w:rsidRDefault="00E62602" w:rsidP="00EF760D">
      <w:pPr>
        <w:numPr>
          <w:ilvl w:val="0"/>
          <w:numId w:val="30"/>
        </w:numPr>
        <w:spacing w:after="10"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Las siguientes exclusiones aplican a Incluir las siguientes exclusiones específicas para </w:t>
      </w:r>
      <w:proofErr w:type="gramStart"/>
      <w:r w:rsidRPr="009640B5">
        <w:rPr>
          <w:rFonts w:eastAsia="Calibri" w:cs="Arial"/>
          <w:color w:val="000000"/>
          <w:kern w:val="2"/>
          <w:szCs w:val="22"/>
          <w:lang w:val="es-CO" w:eastAsia="es-CO"/>
          <w14:ligatures w14:val="standardContextual"/>
        </w:rPr>
        <w:t>( BIOLÓGICOS</w:t>
      </w:r>
      <w:proofErr w:type="gramEnd"/>
      <w:r w:rsidRPr="009640B5">
        <w:rPr>
          <w:rFonts w:eastAsia="Calibri" w:cs="Arial"/>
          <w:color w:val="000000"/>
          <w:kern w:val="2"/>
          <w:szCs w:val="22"/>
          <w:lang w:val="es-CO" w:eastAsia="es-CO"/>
          <w14:ligatures w14:val="standardContextual"/>
        </w:rPr>
        <w:t xml:space="preserve">: Se entiende todos aquellos elementos biológicos que maneja la Entidad (incluye todo tipo de vacunas y en especial las de las diferentes farmacéuticas para el </w:t>
      </w:r>
    </w:p>
    <w:p w14:paraId="570CC708" w14:textId="77777777" w:rsidR="00E62602" w:rsidRPr="009640B5" w:rsidRDefault="00E62602" w:rsidP="00EF760D">
      <w:pPr>
        <w:spacing w:after="171" w:line="250" w:lineRule="auto"/>
        <w:ind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COVID) - Frigoríficos y bienes refrigerados (incluye cadenas de frio) </w:t>
      </w:r>
    </w:p>
    <w:p w14:paraId="203C7053" w14:textId="77777777" w:rsidR="00E62602" w:rsidRPr="009640B5" w:rsidRDefault="00E62602" w:rsidP="00E62602">
      <w:pPr>
        <w:spacing w:after="159" w:line="259" w:lineRule="auto"/>
        <w:ind w:left="36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49ADE1A4"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Daños en los bienes refrigerados almacenados a causa de merma, vicios o defectos inherentes, descomposición natural o putrefacción. </w:t>
      </w:r>
    </w:p>
    <w:p w14:paraId="2EB620FA"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lastRenderedPageBreak/>
        <w:t xml:space="preserve">Daños por almacenaje inadecuado, daños en material de embalaje, daños por circulación insuficiente de aire o fluctuaciones de la temperatura, que no sean causadas por rotura de maquinaria de las unidades de refrigeración siempre y cuando estas unidades estén aseguradas  </w:t>
      </w:r>
    </w:p>
    <w:p w14:paraId="1C1BECD7"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Daños o pérdidas materiales que afecten bienes refrigerados almacenados en cámaras frigoríficas de atmósfera controlada. </w:t>
      </w:r>
    </w:p>
    <w:p w14:paraId="7659BBA9"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Daños o pérdidas materiales que afecten bienes refrigerados que, al momento de ocurrir el siniestro, no se hallen almacenados en cámaras frigoríficas. </w:t>
      </w:r>
    </w:p>
    <w:p w14:paraId="6B812E24"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Daños que resulten de la reparación provisional de las unidades de refrigeración especificadas en la relación de maquinaria. </w:t>
      </w:r>
    </w:p>
    <w:p w14:paraId="55D3FCB5"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Fallas en el suministro de energía eléctrica de la red pública. </w:t>
      </w:r>
    </w:p>
    <w:p w14:paraId="40929FAB"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Daños o pérdidas materiales en los bienes refrigerados cuando el asegurado no lleva un libro de almacenaje con registros diarios que permitan deducir para cada cámara frigorífica el tipo, cantidad y valor de los bienes refrigerados almacenados, así como el comienzo y fin del periodo de almacenaje </w:t>
      </w:r>
    </w:p>
    <w:p w14:paraId="54043CE2" w14:textId="77777777" w:rsidR="00E62602" w:rsidRPr="009640B5" w:rsidRDefault="00E62602" w:rsidP="00EF760D">
      <w:pPr>
        <w:numPr>
          <w:ilvl w:val="0"/>
          <w:numId w:val="30"/>
        </w:numPr>
        <w:spacing w:after="171" w:line="250" w:lineRule="auto"/>
        <w:ind w:left="0" w:right="-93"/>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Daño por el deterioro que puedan sufrir las mercancías almacenadas en las unidades de refrigeración dentro del “periodo de carencia”, a consecuencia de fluctuaciones de </w:t>
      </w:r>
      <w:proofErr w:type="spellStart"/>
      <w:r w:rsidRPr="009640B5">
        <w:rPr>
          <w:rFonts w:eastAsia="Calibri" w:cs="Arial"/>
          <w:color w:val="000000"/>
          <w:kern w:val="2"/>
          <w:szCs w:val="22"/>
          <w:lang w:val="es-CO" w:eastAsia="es-CO"/>
          <w14:ligatures w14:val="standardContextual"/>
        </w:rPr>
        <w:t>l a</w:t>
      </w:r>
      <w:proofErr w:type="spellEnd"/>
      <w:r w:rsidRPr="009640B5">
        <w:rPr>
          <w:rFonts w:eastAsia="Calibri" w:cs="Arial"/>
          <w:color w:val="000000"/>
          <w:kern w:val="2"/>
          <w:szCs w:val="22"/>
          <w:lang w:val="es-CO" w:eastAsia="es-CO"/>
          <w14:ligatures w14:val="standardContextual"/>
        </w:rPr>
        <w:t xml:space="preserve"> temperatura prescrita de refrigeración, a no ser que el deterioro de los bienes refrigerados provenga de contaminación por el derrame del medio refrigerante o de una congelación errónea de los bienes refrigerados o en bienes refrigerados frescos que aún no hayan alcanzado la temperatura de refrigeración exigida. por periodo de carencia se entiende aquel plazo que sigue inmediatamente al fallar la refrigeración y durante el cual no se produce un deterioro de los bienes refrigerados estando cerradas las cámaras frigoríficas. </w:t>
      </w:r>
    </w:p>
    <w:p w14:paraId="16465DB1" w14:textId="77777777" w:rsidR="005965A6" w:rsidRPr="009640B5" w:rsidRDefault="005965A6" w:rsidP="00E62602">
      <w:pPr>
        <w:spacing w:after="161" w:line="259" w:lineRule="auto"/>
        <w:ind w:left="360"/>
        <w:rPr>
          <w:rFonts w:eastAsia="Calibri" w:cs="Arial"/>
          <w:color w:val="000000"/>
          <w:kern w:val="2"/>
          <w:szCs w:val="22"/>
          <w:lang w:val="es-CO" w:eastAsia="es-CO"/>
          <w14:ligatures w14:val="standardContextual"/>
        </w:rPr>
      </w:pPr>
    </w:p>
    <w:p w14:paraId="3E4B0330" w14:textId="77777777" w:rsidR="005965A6" w:rsidRPr="009640B5" w:rsidRDefault="005965A6" w:rsidP="005965A6">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EC615C3" w14:textId="77777777" w:rsidR="005965A6" w:rsidRPr="009640B5" w:rsidRDefault="005965A6" w:rsidP="005965A6">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1A09B2B" w14:textId="06D436C8" w:rsidR="00E62602" w:rsidRPr="009640B5" w:rsidRDefault="00E62602" w:rsidP="00E62602">
      <w:pPr>
        <w:spacing w:after="161" w:line="259" w:lineRule="auto"/>
        <w:ind w:left="36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12955B17" w14:textId="77777777" w:rsidR="005965A6" w:rsidRPr="009640B5" w:rsidRDefault="005965A6" w:rsidP="00E62602">
      <w:pPr>
        <w:spacing w:after="161" w:line="259" w:lineRule="auto"/>
        <w:ind w:left="360"/>
        <w:rPr>
          <w:rFonts w:eastAsia="Calibri" w:cs="Arial"/>
          <w:color w:val="000000"/>
          <w:kern w:val="2"/>
          <w:szCs w:val="22"/>
          <w:lang w:val="es-CO" w:eastAsia="es-CO"/>
          <w14:ligatures w14:val="standardContextual"/>
        </w:rPr>
      </w:pPr>
    </w:p>
    <w:p w14:paraId="496D9E22" w14:textId="77777777" w:rsidR="00E62602" w:rsidRPr="009640B5" w:rsidRDefault="00E62602" w:rsidP="00E62602">
      <w:pPr>
        <w:spacing w:after="171" w:line="250" w:lineRule="auto"/>
        <w:ind w:left="355" w:right="777" w:hanging="1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TRDM: Respecto a biológicos/ Vacunas / Bienes refrigerados</w:t>
      </w:r>
      <w:proofErr w:type="gramStart"/>
      <w:r w:rsidRPr="009640B5">
        <w:rPr>
          <w:rFonts w:eastAsia="Calibri" w:cs="Arial"/>
          <w:color w:val="000000"/>
          <w:kern w:val="2"/>
          <w:szCs w:val="22"/>
          <w:lang w:val="es-CO" w:eastAsia="es-CO"/>
          <w14:ligatures w14:val="standardContextual"/>
        </w:rPr>
        <w:t xml:space="preserve">   (</w:t>
      </w:r>
      <w:proofErr w:type="gramEnd"/>
      <w:r w:rsidRPr="009640B5">
        <w:rPr>
          <w:rFonts w:eastAsia="Calibri" w:cs="Arial"/>
          <w:color w:val="000000"/>
          <w:kern w:val="2"/>
          <w:szCs w:val="22"/>
          <w:lang w:val="es-CO" w:eastAsia="es-CO"/>
          <w14:ligatures w14:val="standardContextual"/>
        </w:rPr>
        <w:t xml:space="preserve">incluye todo tipo de vacunas y en especial las de las diferentes farmacéuticas para el COVID) dadas las características y exposición de este tipo de bienes solicitamos :  </w:t>
      </w:r>
    </w:p>
    <w:p w14:paraId="0D584C35" w14:textId="77777777" w:rsidR="00E62602" w:rsidRPr="009640B5" w:rsidRDefault="00E62602" w:rsidP="00E62602">
      <w:pPr>
        <w:spacing w:after="159"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lastRenderedPageBreak/>
        <w:t xml:space="preserve">  </w:t>
      </w:r>
    </w:p>
    <w:p w14:paraId="0F70362B"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Incluir las siguientes garantías  </w:t>
      </w:r>
    </w:p>
    <w:p w14:paraId="5EDAC9D7" w14:textId="77777777" w:rsidR="00E62602" w:rsidRPr="009640B5" w:rsidRDefault="00E62602" w:rsidP="00EF760D">
      <w:pPr>
        <w:spacing w:after="162"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0A7E1C1E"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Garantizar la cadena de frio, el manejo de biológicos y los demás insumos del programa, según normas técnicas administrativas específicas para el PAI. </w:t>
      </w:r>
    </w:p>
    <w:p w14:paraId="23096AAA"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Establecer, implementar y ejecutar el procedimiento de recepción de los biológicos para determinar las llegadas en perfectas condiciones físicas y de temperatura adecuadas a la institución, según la directriz </w:t>
      </w:r>
      <w:proofErr w:type="gramStart"/>
      <w:r w:rsidRPr="009640B5">
        <w:rPr>
          <w:rFonts w:eastAsia="Calibri" w:cs="Arial"/>
          <w:color w:val="000000"/>
          <w:kern w:val="2"/>
          <w:szCs w:val="22"/>
          <w:lang w:val="es-CO" w:eastAsia="es-CO"/>
          <w14:ligatures w14:val="standardContextual"/>
        </w:rPr>
        <w:t>nacional.(</w:t>
      </w:r>
      <w:proofErr w:type="gramEnd"/>
      <w:r w:rsidRPr="009640B5">
        <w:rPr>
          <w:rFonts w:eastAsia="Calibri" w:cs="Arial"/>
          <w:color w:val="000000"/>
          <w:kern w:val="2"/>
          <w:szCs w:val="22"/>
          <w:lang w:val="es-CO" w:eastAsia="es-CO"/>
          <w14:ligatures w14:val="standardContextual"/>
        </w:rPr>
        <w:t xml:space="preserve"> PAI )  </w:t>
      </w:r>
    </w:p>
    <w:p w14:paraId="3B4DC557"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Garantizar la toma de temperaturas durante el almacenamiento de las vacunas de manera continua o como mínimo 2 veces al día los 365 días del año sin excepción. </w:t>
      </w:r>
    </w:p>
    <w:p w14:paraId="31985C52"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Garantizar la toma de temperaturas ambientales y humedades relativas durante el almacenamiento de los insumos del programa como mínimo 2 veces al día los 365 días del año sin excepción. </w:t>
      </w:r>
    </w:p>
    <w:p w14:paraId="3D1A74BB"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Acordar una red de apoyo para almacenamiento y conservación de vacunas o insumos en caso de contingencia. </w:t>
      </w:r>
      <w:proofErr w:type="gramStart"/>
      <w:r w:rsidRPr="009640B5">
        <w:rPr>
          <w:rFonts w:eastAsia="Calibri" w:cs="Arial"/>
          <w:color w:val="000000"/>
          <w:kern w:val="2"/>
          <w:szCs w:val="22"/>
          <w:lang w:val="es-CO" w:eastAsia="es-CO"/>
          <w14:ligatures w14:val="standardContextual"/>
        </w:rPr>
        <w:t>De acuerdo a</w:t>
      </w:r>
      <w:proofErr w:type="gramEnd"/>
      <w:r w:rsidRPr="009640B5">
        <w:rPr>
          <w:rFonts w:eastAsia="Calibri" w:cs="Arial"/>
          <w:color w:val="000000"/>
          <w:kern w:val="2"/>
          <w:szCs w:val="22"/>
          <w:lang w:val="es-CO" w:eastAsia="es-CO"/>
          <w14:ligatures w14:val="standardContextual"/>
        </w:rPr>
        <w:t xml:space="preserve"> las especificaciones emitidas por este Ministerio La unidad de refrigeración especificada en la presente cobertura debe estar amparada por la presente póliza. </w:t>
      </w:r>
    </w:p>
    <w:p w14:paraId="3AFCF397"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Garantizar el mantenimiento correctivo y preventivo de los equipos de red de frío y </w:t>
      </w:r>
      <w:proofErr w:type="gramStart"/>
      <w:r w:rsidRPr="009640B5">
        <w:rPr>
          <w:rFonts w:eastAsia="Calibri" w:cs="Arial"/>
          <w:color w:val="000000"/>
          <w:kern w:val="2"/>
          <w:szCs w:val="22"/>
          <w:lang w:val="es-CO" w:eastAsia="es-CO"/>
          <w14:ligatures w14:val="standardContextual"/>
        </w:rPr>
        <w:t>ultra congelación</w:t>
      </w:r>
      <w:proofErr w:type="gramEnd"/>
      <w:r w:rsidRPr="009640B5">
        <w:rPr>
          <w:rFonts w:eastAsia="Calibri" w:cs="Arial"/>
          <w:color w:val="000000"/>
          <w:kern w:val="2"/>
          <w:szCs w:val="22"/>
          <w:lang w:val="es-CO" w:eastAsia="es-CO"/>
          <w14:ligatures w14:val="standardContextual"/>
        </w:rPr>
        <w:t xml:space="preserve">; así como contar con los equipos calibrados para el control de temperatura (refrigeración y ultracongelación) y humedad relativa. </w:t>
      </w:r>
    </w:p>
    <w:p w14:paraId="1519B08A"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Contar con planta eléctrica con transferencia automática y garantizar el combustible para su funcionamiento. </w:t>
      </w:r>
    </w:p>
    <w:p w14:paraId="159658F4"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El frigorífico debe permanecer conectado directamente a la red general, señalizado como de uso exclusivo, debe disponer de un termostato y de un sistema de alarma. </w:t>
      </w:r>
    </w:p>
    <w:p w14:paraId="43DF52AB"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Realizar la toma de temperaturas de almacenamiento dos veces al día los 365 días del año según los procedimientos del programa o implementar sistemas de monitoreo continuo para su verificación. </w:t>
      </w:r>
    </w:p>
    <w:p w14:paraId="697355A4"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Cumplir con la política de frascos abiertos, de acuerdo con las recomendaciones para cada biológico. </w:t>
      </w:r>
    </w:p>
    <w:p w14:paraId="08A96786" w14:textId="77777777" w:rsidR="00E62602" w:rsidRPr="009640B5" w:rsidRDefault="00E62602" w:rsidP="00EF760D">
      <w:pPr>
        <w:spacing w:after="171" w:line="250" w:lineRule="auto"/>
        <w:ind w:right="777"/>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El asegurado cumplirá, durante el periodo de cobertura de las vacunas, con todos los protocolos de manejo y conservación establecidos por el fabrica </w:t>
      </w:r>
    </w:p>
    <w:p w14:paraId="65F52537"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2F35EC22"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2B09B89"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w:t>
      </w:r>
      <w:r w:rsidRPr="009640B5">
        <w:rPr>
          <w:rFonts w:cs="Arial"/>
          <w:szCs w:val="22"/>
          <w14:ligatures w14:val="standardContextual"/>
        </w:rPr>
        <w:lastRenderedPageBreak/>
        <w:t xml:space="preserve">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8A1AF43"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A147E15" w14:textId="77777777" w:rsidR="006E429B" w:rsidRPr="009640B5" w:rsidRDefault="006E429B" w:rsidP="00E62602">
      <w:pPr>
        <w:spacing w:line="259" w:lineRule="auto"/>
        <w:rPr>
          <w:rFonts w:eastAsia="Calibri" w:cs="Arial"/>
          <w:color w:val="000000"/>
          <w:kern w:val="2"/>
          <w:szCs w:val="22"/>
          <w:lang w:val="es-CO" w:eastAsia="es-CO"/>
          <w14:ligatures w14:val="standardContextual"/>
        </w:rPr>
      </w:pPr>
    </w:p>
    <w:p w14:paraId="3DCD4F9E" w14:textId="77777777" w:rsidR="00E62602" w:rsidRPr="009640B5" w:rsidRDefault="00E62602" w:rsidP="00E62602">
      <w:pPr>
        <w:spacing w:after="193"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R.C.E. </w:t>
      </w:r>
    </w:p>
    <w:p w14:paraId="087435AC" w14:textId="77777777" w:rsidR="00E62602" w:rsidRPr="009640B5" w:rsidRDefault="00E62602" w:rsidP="00E62602">
      <w:pPr>
        <w:numPr>
          <w:ilvl w:val="0"/>
          <w:numId w:val="31"/>
        </w:numPr>
        <w:spacing w:after="41" w:line="249" w:lineRule="auto"/>
        <w:ind w:right="776" w:hanging="360"/>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Perjuicios patrimoniales 30% del valor asegurado evento /vigencia, Para gastos de defensa 10% del valor asegurado evento vigencia, para RC Parqueaderos 25% del valor asegurado evento vigencia. </w:t>
      </w:r>
    </w:p>
    <w:p w14:paraId="4C397F92" w14:textId="77777777" w:rsidR="006E429B" w:rsidRPr="009640B5" w:rsidRDefault="006E429B" w:rsidP="006E429B">
      <w:pPr>
        <w:spacing w:after="41" w:line="249" w:lineRule="auto"/>
        <w:ind w:left="705" w:right="776"/>
        <w:jc w:val="both"/>
        <w:rPr>
          <w:rFonts w:eastAsia="Calibri" w:cs="Arial"/>
          <w:color w:val="000000"/>
          <w:kern w:val="2"/>
          <w:szCs w:val="22"/>
          <w:lang w:val="es-CO" w:eastAsia="es-CO"/>
          <w14:ligatures w14:val="standardContextual"/>
        </w:rPr>
      </w:pPr>
    </w:p>
    <w:p w14:paraId="45B020AA"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0E1F493"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CD6C0D3" w14:textId="77777777" w:rsidR="006E429B" w:rsidRPr="009640B5" w:rsidRDefault="006E429B" w:rsidP="006E429B">
      <w:pPr>
        <w:spacing w:after="41" w:line="249" w:lineRule="auto"/>
        <w:ind w:left="705" w:right="776"/>
        <w:jc w:val="both"/>
        <w:rPr>
          <w:rFonts w:eastAsia="Calibri" w:cs="Arial"/>
          <w:color w:val="000000"/>
          <w:kern w:val="2"/>
          <w:szCs w:val="22"/>
          <w:lang w:eastAsia="es-CO"/>
          <w14:ligatures w14:val="standardContextual"/>
        </w:rPr>
      </w:pPr>
    </w:p>
    <w:p w14:paraId="6D3BAFB8" w14:textId="77777777" w:rsidR="00E62602" w:rsidRPr="009640B5" w:rsidRDefault="00E62602" w:rsidP="00EF760D">
      <w:pPr>
        <w:numPr>
          <w:ilvl w:val="0"/>
          <w:numId w:val="31"/>
        </w:numPr>
        <w:spacing w:after="167"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Solicitar a la entidad el retiro de la cobertura Culpa grave, Teniendo en cuenta que corresponde a la exclusión dadas las condiciones del mercado asegurador. </w:t>
      </w:r>
    </w:p>
    <w:p w14:paraId="47706493" w14:textId="77777777" w:rsidR="006E429B" w:rsidRPr="009640B5" w:rsidRDefault="00E62602" w:rsidP="006E429B">
      <w:pPr>
        <w:contextualSpacing/>
        <w:jc w:val="both"/>
        <w:rPr>
          <w:rFonts w:eastAsiaTheme="minorEastAsia" w:cs="Arial"/>
          <w:b/>
          <w:bCs/>
          <w:szCs w:val="22"/>
          <w:lang w:val="es-ES_tradnl"/>
        </w:rPr>
      </w:pPr>
      <w:r w:rsidRPr="009640B5">
        <w:rPr>
          <w:rFonts w:eastAsia="Calibri" w:cs="Arial"/>
          <w:color w:val="000000"/>
          <w:kern w:val="2"/>
          <w:szCs w:val="22"/>
          <w:lang w:val="es-CO" w:eastAsia="es-CO"/>
          <w14:ligatures w14:val="standardContextual"/>
        </w:rPr>
        <w:t xml:space="preserve"> </w:t>
      </w:r>
      <w:r w:rsidR="006E429B" w:rsidRPr="009640B5">
        <w:rPr>
          <w:rFonts w:eastAsiaTheme="minorEastAsia" w:cs="Arial"/>
          <w:b/>
          <w:bCs/>
          <w:szCs w:val="22"/>
          <w:lang w:val="es-ES_tradnl"/>
        </w:rPr>
        <w:t>RESPUESTA:</w:t>
      </w:r>
    </w:p>
    <w:p w14:paraId="3DCF2595"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5D11471" w14:textId="4EE19839" w:rsidR="00E62602" w:rsidRPr="009640B5" w:rsidRDefault="00E62602" w:rsidP="00E62602">
      <w:pPr>
        <w:spacing w:after="160" w:line="259" w:lineRule="auto"/>
        <w:ind w:left="360"/>
        <w:rPr>
          <w:rFonts w:eastAsia="Calibri" w:cs="Arial"/>
          <w:color w:val="000000"/>
          <w:kern w:val="2"/>
          <w:szCs w:val="22"/>
          <w:lang w:eastAsia="es-CO"/>
          <w14:ligatures w14:val="standardContextual"/>
        </w:rPr>
      </w:pPr>
    </w:p>
    <w:p w14:paraId="6109EA6C" w14:textId="77777777" w:rsidR="00E62602" w:rsidRPr="009640B5" w:rsidRDefault="00E62602" w:rsidP="00E62602">
      <w:pPr>
        <w:spacing w:line="259" w:lineRule="auto"/>
        <w:ind w:left="730" w:hanging="10"/>
        <w:rPr>
          <w:rFonts w:eastAsia="Calibri" w:cs="Arial"/>
          <w:color w:val="000000"/>
          <w:kern w:val="2"/>
          <w:szCs w:val="22"/>
          <w:lang w:val="es-CO" w:eastAsia="es-CO"/>
          <w14:ligatures w14:val="standardContextual"/>
        </w:rPr>
      </w:pPr>
      <w:r w:rsidRPr="009640B5">
        <w:rPr>
          <w:rFonts w:eastAsia="Calibri" w:cs="Arial"/>
          <w:b/>
          <w:color w:val="000000"/>
          <w:kern w:val="2"/>
          <w:szCs w:val="22"/>
          <w:u w:val="single" w:color="000000"/>
          <w:lang w:val="es-CO" w:eastAsia="es-CO"/>
          <w14:ligatures w14:val="standardContextual"/>
        </w:rPr>
        <w:t>PÓLIZA EQUIPO Y MAQUINARIA:</w:t>
      </w:r>
      <w:r w:rsidRPr="009640B5">
        <w:rPr>
          <w:rFonts w:eastAsia="Calibri" w:cs="Arial"/>
          <w:b/>
          <w:color w:val="000000"/>
          <w:kern w:val="2"/>
          <w:szCs w:val="22"/>
          <w:lang w:val="es-CO" w:eastAsia="es-CO"/>
          <w14:ligatures w14:val="standardContextual"/>
        </w:rPr>
        <w:t xml:space="preserve"> </w:t>
      </w:r>
    </w:p>
    <w:p w14:paraId="547313FD" w14:textId="77777777" w:rsidR="00E62602" w:rsidRPr="009640B5" w:rsidRDefault="00E62602" w:rsidP="00E62602">
      <w:pPr>
        <w:spacing w:after="31" w:line="259" w:lineRule="auto"/>
        <w:ind w:left="72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5DD2BA2F" w14:textId="77777777" w:rsidR="00E62602" w:rsidRPr="009640B5" w:rsidRDefault="00E62602" w:rsidP="00EF760D">
      <w:pPr>
        <w:numPr>
          <w:ilvl w:val="0"/>
          <w:numId w:val="31"/>
        </w:numPr>
        <w:spacing w:after="43"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Agradecemos a la entidad establecer cláusula de aplicación de infraseguro, dado que no es viable la eliminación de </w:t>
      </w:r>
      <w:proofErr w:type="gramStart"/>
      <w:r w:rsidRPr="009640B5">
        <w:rPr>
          <w:rFonts w:eastAsia="Calibri" w:cs="Arial"/>
          <w:color w:val="000000"/>
          <w:kern w:val="2"/>
          <w:szCs w:val="22"/>
          <w:lang w:val="es-CO" w:eastAsia="es-CO"/>
          <w14:ligatures w14:val="standardContextual"/>
        </w:rPr>
        <w:t>ésta</w:t>
      </w:r>
      <w:proofErr w:type="gramEnd"/>
      <w:r w:rsidRPr="009640B5">
        <w:rPr>
          <w:rFonts w:eastAsia="Calibri" w:cs="Arial"/>
          <w:color w:val="000000"/>
          <w:kern w:val="2"/>
          <w:szCs w:val="22"/>
          <w:lang w:val="es-CO" w:eastAsia="es-CO"/>
          <w14:ligatures w14:val="standardContextual"/>
        </w:rPr>
        <w:t xml:space="preserve"> condición. </w:t>
      </w:r>
    </w:p>
    <w:p w14:paraId="059E3B70" w14:textId="77777777" w:rsidR="006E429B" w:rsidRPr="009640B5" w:rsidRDefault="006E429B" w:rsidP="006E429B">
      <w:pPr>
        <w:spacing w:after="43" w:line="249" w:lineRule="auto"/>
        <w:ind w:left="705" w:right="776"/>
        <w:jc w:val="both"/>
        <w:rPr>
          <w:rFonts w:eastAsia="Calibri" w:cs="Arial"/>
          <w:color w:val="000000"/>
          <w:kern w:val="2"/>
          <w:szCs w:val="22"/>
          <w:lang w:val="es-CO" w:eastAsia="es-CO"/>
          <w14:ligatures w14:val="standardContextual"/>
        </w:rPr>
      </w:pPr>
    </w:p>
    <w:p w14:paraId="2596BB05"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22918091"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w:t>
      </w:r>
      <w:r w:rsidRPr="009640B5">
        <w:rPr>
          <w:rFonts w:cs="Arial"/>
          <w:szCs w:val="22"/>
          <w14:ligatures w14:val="standardContextual"/>
        </w:rPr>
        <w:lastRenderedPageBreak/>
        <w:t xml:space="preserve">procede la solicitud elevada y se mantiene lo establecido en el </w:t>
      </w:r>
      <w:r w:rsidRPr="009640B5">
        <w:rPr>
          <w:rFonts w:cs="Arial"/>
          <w:szCs w:val="22"/>
        </w:rPr>
        <w:t>ANEXO No.1 – CONDICIONES TÉCNICAS BÁSICAS OBLIGATORIAS.</w:t>
      </w:r>
    </w:p>
    <w:p w14:paraId="13F127F6" w14:textId="77777777" w:rsidR="006E429B" w:rsidRPr="009640B5" w:rsidRDefault="006E429B" w:rsidP="006E429B">
      <w:pPr>
        <w:spacing w:after="43" w:line="249" w:lineRule="auto"/>
        <w:ind w:left="705" w:right="776"/>
        <w:jc w:val="both"/>
        <w:rPr>
          <w:rFonts w:eastAsia="Calibri" w:cs="Arial"/>
          <w:color w:val="000000"/>
          <w:kern w:val="2"/>
          <w:szCs w:val="22"/>
          <w:lang w:eastAsia="es-CO"/>
          <w14:ligatures w14:val="standardContextual"/>
        </w:rPr>
      </w:pPr>
    </w:p>
    <w:p w14:paraId="783D7EC7" w14:textId="77777777" w:rsidR="00E62602" w:rsidRPr="009640B5" w:rsidRDefault="00E62602" w:rsidP="00EF760D">
      <w:pPr>
        <w:numPr>
          <w:ilvl w:val="0"/>
          <w:numId w:val="31"/>
        </w:numPr>
        <w:spacing w:after="4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Cordialmente solicitamos a la entidad establecer tabla de aplicación de demérito, dado que no es viable la eliminación de </w:t>
      </w:r>
      <w:proofErr w:type="gramStart"/>
      <w:r w:rsidRPr="009640B5">
        <w:rPr>
          <w:rFonts w:eastAsia="Calibri" w:cs="Arial"/>
          <w:color w:val="000000"/>
          <w:kern w:val="2"/>
          <w:szCs w:val="22"/>
          <w:lang w:val="es-CO" w:eastAsia="es-CO"/>
          <w14:ligatures w14:val="standardContextual"/>
        </w:rPr>
        <w:t>ésta</w:t>
      </w:r>
      <w:proofErr w:type="gramEnd"/>
      <w:r w:rsidRPr="009640B5">
        <w:rPr>
          <w:rFonts w:eastAsia="Calibri" w:cs="Arial"/>
          <w:color w:val="000000"/>
          <w:kern w:val="2"/>
          <w:szCs w:val="22"/>
          <w:lang w:val="es-CO" w:eastAsia="es-CO"/>
          <w14:ligatures w14:val="standardContextual"/>
        </w:rPr>
        <w:t xml:space="preserve"> condición. </w:t>
      </w:r>
    </w:p>
    <w:p w14:paraId="23A03497" w14:textId="77777777" w:rsidR="006E429B" w:rsidRPr="009640B5" w:rsidRDefault="006E429B" w:rsidP="006E429B">
      <w:pPr>
        <w:spacing w:after="40" w:line="249" w:lineRule="auto"/>
        <w:ind w:right="776"/>
        <w:jc w:val="both"/>
        <w:rPr>
          <w:rFonts w:eastAsia="Calibri" w:cs="Arial"/>
          <w:color w:val="000000"/>
          <w:kern w:val="2"/>
          <w:szCs w:val="22"/>
          <w:lang w:val="es-CO" w:eastAsia="es-CO"/>
          <w14:ligatures w14:val="standardContextual"/>
        </w:rPr>
      </w:pPr>
    </w:p>
    <w:p w14:paraId="3D7E9EA4"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3D98CFF9"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4459C01" w14:textId="77777777" w:rsidR="006E429B" w:rsidRPr="009640B5" w:rsidRDefault="006E429B" w:rsidP="006E429B">
      <w:pPr>
        <w:spacing w:after="40" w:line="249" w:lineRule="auto"/>
        <w:ind w:right="776"/>
        <w:jc w:val="both"/>
        <w:rPr>
          <w:rFonts w:eastAsia="Calibri" w:cs="Arial"/>
          <w:color w:val="000000"/>
          <w:kern w:val="2"/>
          <w:szCs w:val="22"/>
          <w:lang w:eastAsia="es-CO"/>
          <w14:ligatures w14:val="standardContextual"/>
        </w:rPr>
      </w:pPr>
    </w:p>
    <w:p w14:paraId="6A359319" w14:textId="77777777" w:rsidR="00E62602" w:rsidRPr="009640B5" w:rsidRDefault="00E62602" w:rsidP="00EF760D">
      <w:pPr>
        <w:numPr>
          <w:ilvl w:val="0"/>
          <w:numId w:val="31"/>
        </w:numPr>
        <w:spacing w:after="4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Aumentar las tablas de deducibles para Equipo y Maquinaria, respecto al proceso anterior, estableciendo deducibles diferenciales para cada una de las coberturas de Hurto; Terremoto, temblor y/o Erupción Volcánica; RCEX y </w:t>
      </w:r>
      <w:proofErr w:type="gramStart"/>
      <w:r w:rsidRPr="009640B5">
        <w:rPr>
          <w:rFonts w:eastAsia="Calibri" w:cs="Arial"/>
          <w:color w:val="000000"/>
          <w:kern w:val="2"/>
          <w:szCs w:val="22"/>
          <w:lang w:val="es-CO" w:eastAsia="es-CO"/>
          <w14:ligatures w14:val="standardContextual"/>
        </w:rPr>
        <w:t>AMIT  hasta</w:t>
      </w:r>
      <w:proofErr w:type="gramEnd"/>
      <w:r w:rsidRPr="009640B5">
        <w:rPr>
          <w:rFonts w:eastAsia="Calibri" w:cs="Arial"/>
          <w:color w:val="000000"/>
          <w:kern w:val="2"/>
          <w:szCs w:val="22"/>
          <w:lang w:val="es-CO" w:eastAsia="es-CO"/>
          <w14:ligatures w14:val="standardContextual"/>
        </w:rPr>
        <w:t xml:space="preserve"> un rango del 15% y un mínimo de 6 SMMLV para cada uno de éstos amparos. </w:t>
      </w:r>
    </w:p>
    <w:p w14:paraId="0A1683EB" w14:textId="77777777" w:rsidR="006E429B" w:rsidRPr="009640B5" w:rsidRDefault="006E429B" w:rsidP="006E429B">
      <w:pPr>
        <w:spacing w:after="40" w:line="249" w:lineRule="auto"/>
        <w:ind w:right="776"/>
        <w:jc w:val="both"/>
        <w:rPr>
          <w:rFonts w:eastAsia="Calibri" w:cs="Arial"/>
          <w:color w:val="000000"/>
          <w:kern w:val="2"/>
          <w:szCs w:val="22"/>
          <w:lang w:val="es-CO" w:eastAsia="es-CO"/>
          <w14:ligatures w14:val="standardContextual"/>
        </w:rPr>
      </w:pPr>
    </w:p>
    <w:p w14:paraId="7A743D5D" w14:textId="77777777" w:rsidR="006E429B" w:rsidRPr="009640B5" w:rsidRDefault="006E429B" w:rsidP="006E429B">
      <w:pPr>
        <w:contextualSpacing/>
        <w:jc w:val="both"/>
        <w:rPr>
          <w:rFonts w:eastAsiaTheme="minorEastAsia" w:cs="Arial"/>
          <w:b/>
          <w:bCs/>
          <w:szCs w:val="22"/>
          <w:lang w:val="es-ES_tradnl"/>
        </w:rPr>
      </w:pPr>
      <w:bookmarkStart w:id="23" w:name="_Hlk195637208"/>
      <w:r w:rsidRPr="009640B5">
        <w:rPr>
          <w:rFonts w:eastAsiaTheme="minorEastAsia" w:cs="Arial"/>
          <w:b/>
          <w:bCs/>
          <w:szCs w:val="22"/>
          <w:lang w:val="es-ES_tradnl"/>
        </w:rPr>
        <w:t>RESPUESTA:</w:t>
      </w:r>
    </w:p>
    <w:p w14:paraId="58631697"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bookmarkEnd w:id="23"/>
    <w:p w14:paraId="61224314" w14:textId="77777777" w:rsidR="006E429B" w:rsidRPr="009640B5" w:rsidRDefault="006E429B" w:rsidP="006E429B">
      <w:pPr>
        <w:spacing w:after="40" w:line="249" w:lineRule="auto"/>
        <w:ind w:right="776"/>
        <w:jc w:val="both"/>
        <w:rPr>
          <w:rFonts w:eastAsia="Calibri" w:cs="Arial"/>
          <w:color w:val="000000"/>
          <w:kern w:val="2"/>
          <w:szCs w:val="22"/>
          <w:lang w:eastAsia="es-CO"/>
          <w14:ligatures w14:val="standardContextual"/>
        </w:rPr>
      </w:pPr>
    </w:p>
    <w:p w14:paraId="24591B32" w14:textId="77777777" w:rsidR="00E62602" w:rsidRPr="009640B5" w:rsidRDefault="00E62602" w:rsidP="00EF760D">
      <w:pPr>
        <w:numPr>
          <w:ilvl w:val="0"/>
          <w:numId w:val="31"/>
        </w:numPr>
        <w:spacing w:after="17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Establecer cláusula de aplicación de infraseguro 10%. </w:t>
      </w:r>
    </w:p>
    <w:p w14:paraId="74E5C417"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2DA0A463" w14:textId="77777777" w:rsidR="006E429B" w:rsidRPr="009640B5" w:rsidRDefault="006E429B" w:rsidP="006E429B">
      <w:pPr>
        <w:contextualSpacing/>
        <w:jc w:val="both"/>
        <w:rPr>
          <w:rFonts w:eastAsiaTheme="minorEastAsia" w:cs="Arial"/>
          <w:szCs w:val="22"/>
          <w:lang w:val="es-ES_tradnl"/>
        </w:rPr>
      </w:pPr>
      <w:r w:rsidRPr="009640B5">
        <w:rPr>
          <w:rFonts w:eastAsiaTheme="minorEastAsia" w:cs="Arial"/>
          <w:szCs w:val="22"/>
          <w:lang w:val="es-ES_tradnl"/>
        </w:rPr>
        <w:t>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ANEXO No.1 – CONDICIONES TÉCNICAS BÁSICAS OBLIGATORIAS.</w:t>
      </w:r>
    </w:p>
    <w:p w14:paraId="320E97E4" w14:textId="77777777" w:rsidR="006E429B" w:rsidRPr="009640B5" w:rsidRDefault="006E429B" w:rsidP="006E429B">
      <w:pPr>
        <w:spacing w:after="170" w:line="249" w:lineRule="auto"/>
        <w:ind w:right="776"/>
        <w:jc w:val="both"/>
        <w:rPr>
          <w:rFonts w:eastAsia="Calibri" w:cs="Arial"/>
          <w:color w:val="000000"/>
          <w:kern w:val="2"/>
          <w:szCs w:val="22"/>
          <w:lang w:val="es-CO" w:eastAsia="es-CO"/>
          <w14:ligatures w14:val="standardContextual"/>
        </w:rPr>
      </w:pPr>
    </w:p>
    <w:p w14:paraId="09752356" w14:textId="77777777" w:rsidR="00E62602" w:rsidRPr="009640B5" w:rsidRDefault="00E62602" w:rsidP="00E62602">
      <w:pPr>
        <w:spacing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DD9495F" w14:textId="77777777" w:rsidR="00E62602" w:rsidRPr="009640B5" w:rsidRDefault="00E62602" w:rsidP="00E62602">
      <w:pPr>
        <w:spacing w:after="161"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MANEJO SECTOR ESTATAL </w:t>
      </w:r>
    </w:p>
    <w:p w14:paraId="43E0A504" w14:textId="77777777" w:rsidR="00E62602" w:rsidRPr="009640B5" w:rsidRDefault="00E62602" w:rsidP="00E62602">
      <w:pPr>
        <w:spacing w:after="192"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1C276CB0" w14:textId="77777777" w:rsidR="00E62602" w:rsidRPr="009640B5" w:rsidRDefault="00E62602" w:rsidP="00EF760D">
      <w:pPr>
        <w:numPr>
          <w:ilvl w:val="0"/>
          <w:numId w:val="31"/>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lastRenderedPageBreak/>
        <w:t xml:space="preserve">Permitir para los amparos de Empleados no identificados y de firmas especializadas se aplique un límite Asegurado del 50% del valor asegurado evento vigencia. </w:t>
      </w:r>
    </w:p>
    <w:p w14:paraId="5A87CB3A" w14:textId="77777777" w:rsidR="006E429B" w:rsidRPr="009640B5" w:rsidRDefault="006E429B" w:rsidP="006E429B">
      <w:pPr>
        <w:spacing w:after="41" w:line="249" w:lineRule="auto"/>
        <w:ind w:right="776"/>
        <w:jc w:val="both"/>
        <w:rPr>
          <w:rFonts w:eastAsia="Calibri" w:cs="Arial"/>
          <w:color w:val="000000"/>
          <w:kern w:val="2"/>
          <w:szCs w:val="22"/>
          <w:lang w:val="es-CO" w:eastAsia="es-CO"/>
          <w14:ligatures w14:val="standardContextual"/>
        </w:rPr>
      </w:pPr>
    </w:p>
    <w:p w14:paraId="43B4F99A"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0D8688F"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0A88E0B" w14:textId="77777777" w:rsidR="006E429B" w:rsidRPr="009640B5" w:rsidRDefault="006E429B" w:rsidP="006E429B">
      <w:pPr>
        <w:spacing w:after="41" w:line="249" w:lineRule="auto"/>
        <w:ind w:right="776"/>
        <w:jc w:val="both"/>
        <w:rPr>
          <w:rFonts w:eastAsia="Calibri" w:cs="Arial"/>
          <w:color w:val="000000"/>
          <w:kern w:val="2"/>
          <w:szCs w:val="22"/>
          <w:lang w:eastAsia="es-CO"/>
          <w14:ligatures w14:val="standardContextual"/>
        </w:rPr>
      </w:pPr>
    </w:p>
    <w:p w14:paraId="2F81546F" w14:textId="77777777" w:rsidR="00E62602" w:rsidRPr="009640B5" w:rsidRDefault="00E62602" w:rsidP="00EF760D">
      <w:pPr>
        <w:numPr>
          <w:ilvl w:val="0"/>
          <w:numId w:val="31"/>
        </w:numPr>
        <w:spacing w:after="167"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Trasladar la eliminación de cláusula de Garantía </w:t>
      </w:r>
      <w:proofErr w:type="gramStart"/>
      <w:r w:rsidRPr="009640B5">
        <w:rPr>
          <w:rFonts w:eastAsia="Calibri" w:cs="Arial"/>
          <w:color w:val="000000"/>
          <w:kern w:val="2"/>
          <w:szCs w:val="22"/>
          <w:lang w:val="es-CO" w:eastAsia="es-CO"/>
          <w14:ligatures w14:val="standardContextual"/>
        </w:rPr>
        <w:t>a  complementarias</w:t>
      </w:r>
      <w:proofErr w:type="gramEnd"/>
      <w:r w:rsidRPr="009640B5">
        <w:rPr>
          <w:rFonts w:eastAsia="Calibri" w:cs="Arial"/>
          <w:color w:val="000000"/>
          <w:kern w:val="2"/>
          <w:szCs w:val="22"/>
          <w:lang w:val="es-CO" w:eastAsia="es-CO"/>
          <w14:ligatures w14:val="standardContextual"/>
        </w:rPr>
        <w:t xml:space="preserve">. </w:t>
      </w:r>
    </w:p>
    <w:p w14:paraId="1CCD5B46" w14:textId="77777777" w:rsidR="006E429B" w:rsidRPr="009640B5" w:rsidRDefault="006E429B" w:rsidP="006E429B">
      <w:pPr>
        <w:spacing w:after="167" w:line="249" w:lineRule="auto"/>
        <w:ind w:right="776"/>
        <w:jc w:val="both"/>
        <w:rPr>
          <w:rFonts w:eastAsia="Calibri" w:cs="Arial"/>
          <w:color w:val="000000"/>
          <w:kern w:val="2"/>
          <w:szCs w:val="22"/>
          <w:lang w:val="es-CO" w:eastAsia="es-CO"/>
          <w14:ligatures w14:val="standardContextual"/>
        </w:rPr>
      </w:pPr>
    </w:p>
    <w:p w14:paraId="529B24E2"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24E2C9C5"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4BC9B36" w14:textId="77777777" w:rsidR="006E429B" w:rsidRPr="009640B5" w:rsidRDefault="006E429B" w:rsidP="006E429B">
      <w:pPr>
        <w:spacing w:after="167" w:line="249" w:lineRule="auto"/>
        <w:ind w:right="776"/>
        <w:jc w:val="both"/>
        <w:rPr>
          <w:rFonts w:eastAsia="Calibri" w:cs="Arial"/>
          <w:color w:val="000000"/>
          <w:kern w:val="2"/>
          <w:szCs w:val="22"/>
          <w:lang w:eastAsia="es-CO"/>
          <w14:ligatures w14:val="standardContextual"/>
        </w:rPr>
      </w:pPr>
    </w:p>
    <w:p w14:paraId="0F90FE85" w14:textId="77777777" w:rsidR="00E62602" w:rsidRPr="009640B5" w:rsidRDefault="00E62602" w:rsidP="00E62602">
      <w:pPr>
        <w:spacing w:after="193" w:line="259" w:lineRule="auto"/>
        <w:ind w:left="370"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TRANSPORTE DE MERCANCIAS</w:t>
      </w:r>
      <w:r w:rsidRPr="009640B5">
        <w:rPr>
          <w:rFonts w:eastAsia="Calibri" w:cs="Arial"/>
          <w:color w:val="000000"/>
          <w:kern w:val="2"/>
          <w:szCs w:val="22"/>
          <w:lang w:val="es-CO" w:eastAsia="es-CO"/>
          <w14:ligatures w14:val="standardContextual"/>
        </w:rPr>
        <w:t xml:space="preserve">. </w:t>
      </w:r>
    </w:p>
    <w:p w14:paraId="4880DFC6" w14:textId="77777777" w:rsidR="00E62602" w:rsidRPr="009640B5" w:rsidRDefault="00E62602" w:rsidP="00EF760D">
      <w:pPr>
        <w:numPr>
          <w:ilvl w:val="0"/>
          <w:numId w:val="31"/>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Permitir se aplique para Lucro Cesante un límite del 10%. </w:t>
      </w:r>
    </w:p>
    <w:p w14:paraId="1C4C9B45" w14:textId="77777777" w:rsidR="006E429B" w:rsidRPr="009640B5" w:rsidRDefault="006E429B" w:rsidP="006E429B">
      <w:pPr>
        <w:spacing w:after="41" w:line="249" w:lineRule="auto"/>
        <w:ind w:right="776"/>
        <w:jc w:val="both"/>
        <w:rPr>
          <w:rFonts w:eastAsia="Calibri" w:cs="Arial"/>
          <w:color w:val="000000"/>
          <w:kern w:val="2"/>
          <w:szCs w:val="22"/>
          <w:lang w:val="es-CO" w:eastAsia="es-CO"/>
          <w14:ligatures w14:val="standardContextual"/>
        </w:rPr>
      </w:pPr>
    </w:p>
    <w:p w14:paraId="6E33B067"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00356DA"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BF25FC0" w14:textId="77777777" w:rsidR="006E429B" w:rsidRPr="009640B5" w:rsidRDefault="006E429B" w:rsidP="006E429B">
      <w:pPr>
        <w:spacing w:after="41" w:line="249" w:lineRule="auto"/>
        <w:ind w:right="776"/>
        <w:jc w:val="both"/>
        <w:rPr>
          <w:rFonts w:eastAsia="Calibri" w:cs="Arial"/>
          <w:color w:val="000000"/>
          <w:kern w:val="2"/>
          <w:szCs w:val="22"/>
          <w:lang w:eastAsia="es-CO"/>
          <w14:ligatures w14:val="standardContextual"/>
        </w:rPr>
      </w:pPr>
    </w:p>
    <w:p w14:paraId="1A87FE4E" w14:textId="77777777" w:rsidR="006E429B" w:rsidRPr="009640B5" w:rsidRDefault="006E429B" w:rsidP="006E429B">
      <w:pPr>
        <w:spacing w:after="41" w:line="249" w:lineRule="auto"/>
        <w:ind w:right="776"/>
        <w:jc w:val="both"/>
        <w:rPr>
          <w:rFonts w:eastAsia="Calibri" w:cs="Arial"/>
          <w:color w:val="000000"/>
          <w:kern w:val="2"/>
          <w:szCs w:val="22"/>
          <w:lang w:val="es-CO" w:eastAsia="es-CO"/>
          <w14:ligatures w14:val="standardContextual"/>
        </w:rPr>
      </w:pPr>
    </w:p>
    <w:p w14:paraId="13159642" w14:textId="77777777" w:rsidR="00E62602" w:rsidRPr="009640B5" w:rsidRDefault="00E62602" w:rsidP="00EF760D">
      <w:pPr>
        <w:numPr>
          <w:ilvl w:val="0"/>
          <w:numId w:val="31"/>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Se solicita que el deducible se aplique sobre el valor del Despacho. </w:t>
      </w:r>
    </w:p>
    <w:p w14:paraId="328B5E40" w14:textId="77777777" w:rsidR="006E429B" w:rsidRPr="009640B5" w:rsidRDefault="006E429B" w:rsidP="006E429B">
      <w:pPr>
        <w:spacing w:after="41" w:line="249" w:lineRule="auto"/>
        <w:ind w:right="776"/>
        <w:jc w:val="both"/>
        <w:rPr>
          <w:rFonts w:eastAsia="Calibri" w:cs="Arial"/>
          <w:color w:val="000000"/>
          <w:kern w:val="2"/>
          <w:szCs w:val="22"/>
          <w:lang w:val="es-CO" w:eastAsia="es-CO"/>
          <w14:ligatures w14:val="standardContextual"/>
        </w:rPr>
      </w:pPr>
    </w:p>
    <w:p w14:paraId="52471720"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C4F1A18"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w:t>
      </w:r>
      <w:r w:rsidRPr="009640B5">
        <w:rPr>
          <w:rFonts w:cs="Arial"/>
          <w:szCs w:val="22"/>
          <w14:ligatures w14:val="standardContextual"/>
        </w:rPr>
        <w:lastRenderedPageBreak/>
        <w:t xml:space="preserve">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9048ABC" w14:textId="77777777" w:rsidR="006E429B" w:rsidRPr="009640B5" w:rsidRDefault="006E429B" w:rsidP="006E429B">
      <w:pPr>
        <w:spacing w:after="41" w:line="249" w:lineRule="auto"/>
        <w:ind w:right="776"/>
        <w:jc w:val="both"/>
        <w:rPr>
          <w:rFonts w:eastAsia="Calibri" w:cs="Arial"/>
          <w:color w:val="000000"/>
          <w:kern w:val="2"/>
          <w:szCs w:val="22"/>
          <w:lang w:eastAsia="es-CO"/>
          <w14:ligatures w14:val="standardContextual"/>
        </w:rPr>
      </w:pPr>
    </w:p>
    <w:p w14:paraId="3E3227F6" w14:textId="77777777" w:rsidR="00E62602" w:rsidRPr="009640B5" w:rsidRDefault="00E62602" w:rsidP="00EF760D">
      <w:pPr>
        <w:numPr>
          <w:ilvl w:val="0"/>
          <w:numId w:val="31"/>
        </w:numPr>
        <w:spacing w:after="167"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Para la Póliza de Transporte de Valores, permitir se aplique un deducible del 10% sobre el valor de la perdida mínimo 0.5 </w:t>
      </w:r>
      <w:proofErr w:type="spellStart"/>
      <w:r w:rsidRPr="009640B5">
        <w:rPr>
          <w:rFonts w:eastAsia="Calibri" w:cs="Arial"/>
          <w:color w:val="000000"/>
          <w:kern w:val="2"/>
          <w:szCs w:val="22"/>
          <w:lang w:val="es-CO" w:eastAsia="es-CO"/>
          <w14:ligatures w14:val="standardContextual"/>
        </w:rPr>
        <w:t>smmlv</w:t>
      </w:r>
      <w:proofErr w:type="spellEnd"/>
      <w:r w:rsidRPr="009640B5">
        <w:rPr>
          <w:rFonts w:eastAsia="Calibri" w:cs="Arial"/>
          <w:color w:val="000000"/>
          <w:kern w:val="2"/>
          <w:szCs w:val="22"/>
          <w:lang w:val="es-CO" w:eastAsia="es-CO"/>
          <w14:ligatures w14:val="standardContextual"/>
        </w:rPr>
        <w:t xml:space="preserve">. </w:t>
      </w:r>
    </w:p>
    <w:p w14:paraId="510E3BEA" w14:textId="77777777" w:rsidR="006E429B" w:rsidRPr="009640B5" w:rsidRDefault="006E429B" w:rsidP="006E429B">
      <w:pPr>
        <w:spacing w:after="167" w:line="249" w:lineRule="auto"/>
        <w:ind w:right="776"/>
        <w:jc w:val="both"/>
        <w:rPr>
          <w:rFonts w:eastAsia="Calibri" w:cs="Arial"/>
          <w:color w:val="000000"/>
          <w:kern w:val="2"/>
          <w:szCs w:val="22"/>
          <w:lang w:val="es-CO" w:eastAsia="es-CO"/>
          <w14:ligatures w14:val="standardContextual"/>
        </w:rPr>
      </w:pPr>
    </w:p>
    <w:p w14:paraId="0756292E"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F7678B2"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343490C" w14:textId="77777777" w:rsidR="006E429B" w:rsidRPr="009640B5" w:rsidRDefault="006E429B" w:rsidP="006E429B">
      <w:pPr>
        <w:spacing w:after="167" w:line="249" w:lineRule="auto"/>
        <w:ind w:right="776"/>
        <w:jc w:val="both"/>
        <w:rPr>
          <w:rFonts w:eastAsia="Calibri" w:cs="Arial"/>
          <w:color w:val="000000"/>
          <w:kern w:val="2"/>
          <w:szCs w:val="22"/>
          <w:lang w:eastAsia="es-CO"/>
          <w14:ligatures w14:val="standardContextual"/>
        </w:rPr>
      </w:pPr>
    </w:p>
    <w:p w14:paraId="2533D4DF" w14:textId="77777777" w:rsidR="00E62602" w:rsidRPr="009640B5" w:rsidRDefault="00E62602" w:rsidP="00E62602">
      <w:pPr>
        <w:spacing w:after="213" w:line="249" w:lineRule="auto"/>
        <w:ind w:left="10"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Para el amparo de vacunas (aclarar si requieren para </w:t>
      </w:r>
      <w:proofErr w:type="spellStart"/>
      <w:r w:rsidRPr="009640B5">
        <w:rPr>
          <w:rFonts w:eastAsia="Calibri" w:cs="Arial"/>
          <w:color w:val="000000"/>
          <w:kern w:val="2"/>
          <w:szCs w:val="22"/>
          <w:lang w:val="es-CO" w:eastAsia="es-CO"/>
          <w14:ligatures w14:val="standardContextual"/>
        </w:rPr>
        <w:t>Covid</w:t>
      </w:r>
      <w:proofErr w:type="spellEnd"/>
      <w:r w:rsidRPr="009640B5">
        <w:rPr>
          <w:rFonts w:eastAsia="Calibri" w:cs="Arial"/>
          <w:color w:val="000000"/>
          <w:kern w:val="2"/>
          <w:szCs w:val="22"/>
          <w:lang w:val="es-CO" w:eastAsia="es-CO"/>
          <w14:ligatures w14:val="standardContextual"/>
        </w:rPr>
        <w:t xml:space="preserve"> 19) se deberá solicitar establecer un límite y solicitar la información de las vacunas que siempre se solicita para </w:t>
      </w:r>
      <w:proofErr w:type="gramStart"/>
      <w:r w:rsidRPr="009640B5">
        <w:rPr>
          <w:rFonts w:eastAsia="Calibri" w:cs="Arial"/>
          <w:color w:val="000000"/>
          <w:kern w:val="2"/>
          <w:szCs w:val="22"/>
          <w:lang w:val="es-CO" w:eastAsia="es-CO"/>
          <w14:ligatures w14:val="standardContextual"/>
        </w:rPr>
        <w:t>ésta</w:t>
      </w:r>
      <w:proofErr w:type="gramEnd"/>
      <w:r w:rsidRPr="009640B5">
        <w:rPr>
          <w:rFonts w:eastAsia="Calibri" w:cs="Arial"/>
          <w:color w:val="000000"/>
          <w:kern w:val="2"/>
          <w:szCs w:val="22"/>
          <w:lang w:val="es-CO" w:eastAsia="es-CO"/>
          <w14:ligatures w14:val="standardContextual"/>
        </w:rPr>
        <w:t xml:space="preserve"> cobertura. </w:t>
      </w:r>
    </w:p>
    <w:p w14:paraId="507A33F2" w14:textId="77777777" w:rsidR="00E62602" w:rsidRPr="009640B5" w:rsidRDefault="00E62602" w:rsidP="00E62602">
      <w:pPr>
        <w:numPr>
          <w:ilvl w:val="0"/>
          <w:numId w:val="32"/>
        </w:numPr>
        <w:spacing w:after="12" w:line="249" w:lineRule="auto"/>
        <w:ind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Establecer límite por despacho y presupuesto anual de movilizaciones para esta póliza.</w:t>
      </w:r>
      <w:r w:rsidRPr="009640B5">
        <w:rPr>
          <w:rFonts w:eastAsia="Calibri" w:cs="Arial"/>
          <w:b/>
          <w:color w:val="000000"/>
          <w:kern w:val="2"/>
          <w:szCs w:val="22"/>
          <w:lang w:val="es-CO" w:eastAsia="es-CO"/>
          <w14:ligatures w14:val="standardContextual"/>
        </w:rPr>
        <w:t xml:space="preserve"> </w:t>
      </w:r>
    </w:p>
    <w:p w14:paraId="7B27A8F2" w14:textId="77777777" w:rsidR="00E62602" w:rsidRPr="009640B5" w:rsidRDefault="00E62602" w:rsidP="00E62602">
      <w:pPr>
        <w:numPr>
          <w:ilvl w:val="0"/>
          <w:numId w:val="32"/>
        </w:numPr>
        <w:spacing w:after="37" w:line="249" w:lineRule="auto"/>
        <w:ind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La aseguradora pagará los costos y gastos razonablemente incurridos por el asegurado en relación con: Gastos de recuperación hasta 10% evento / 20% Vigencia del límite asegurado por despacho, sobre los gastos demostrados.  </w:t>
      </w:r>
    </w:p>
    <w:p w14:paraId="3B894A8B" w14:textId="77777777" w:rsidR="00E62602" w:rsidRPr="009640B5" w:rsidRDefault="00E62602" w:rsidP="00E62602">
      <w:pPr>
        <w:numPr>
          <w:ilvl w:val="0"/>
          <w:numId w:val="32"/>
        </w:numPr>
        <w:spacing w:after="35" w:line="249" w:lineRule="auto"/>
        <w:ind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Gastos de preservación de los bienes, hasta 10% evento / 20% Vigencia del límite asegurado por despacho, sobre los gastos demostrados.  </w:t>
      </w:r>
    </w:p>
    <w:p w14:paraId="1CFD8F70" w14:textId="77777777" w:rsidR="00E62602" w:rsidRPr="009640B5" w:rsidRDefault="00E62602" w:rsidP="00E62602">
      <w:pPr>
        <w:numPr>
          <w:ilvl w:val="0"/>
          <w:numId w:val="32"/>
        </w:numPr>
        <w:spacing w:after="12" w:line="249" w:lineRule="auto"/>
        <w:ind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La aseguradora pagará los costos y gastos razonablemente incurridos por el asegurado en relación con: Gastos para demostrar la ocurrencia y cuantía de la pérdida, hasta 10% evento / 20% Vigencia del límite asegurado por despacho, sobre los gastos demostrados.  </w:t>
      </w:r>
    </w:p>
    <w:p w14:paraId="46748677" w14:textId="77777777" w:rsidR="00E62602" w:rsidRPr="009640B5" w:rsidRDefault="00E62602" w:rsidP="00E62602">
      <w:pPr>
        <w:spacing w:after="161"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00A56C0F" w14:textId="77777777" w:rsidR="006E429B" w:rsidRPr="009640B5" w:rsidRDefault="006E429B" w:rsidP="006E429B">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52F38AA" w14:textId="77777777" w:rsidR="006E429B" w:rsidRPr="009640B5" w:rsidRDefault="006E429B" w:rsidP="006E429B">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7298761E" w14:textId="77777777" w:rsidR="006E429B" w:rsidRPr="009640B5" w:rsidRDefault="006E429B" w:rsidP="00E62602">
      <w:pPr>
        <w:spacing w:after="161" w:line="259" w:lineRule="auto"/>
        <w:rPr>
          <w:rFonts w:eastAsia="Calibri" w:cs="Arial"/>
          <w:color w:val="000000"/>
          <w:kern w:val="2"/>
          <w:szCs w:val="22"/>
          <w:lang w:eastAsia="es-CO"/>
          <w14:ligatures w14:val="standardContextual"/>
        </w:rPr>
      </w:pPr>
    </w:p>
    <w:p w14:paraId="1CBC58C0" w14:textId="77777777" w:rsidR="006E429B" w:rsidRPr="009640B5" w:rsidRDefault="006E429B" w:rsidP="00E62602">
      <w:pPr>
        <w:spacing w:after="161" w:line="259" w:lineRule="auto"/>
        <w:rPr>
          <w:rFonts w:eastAsia="Calibri" w:cs="Arial"/>
          <w:color w:val="000000"/>
          <w:kern w:val="2"/>
          <w:szCs w:val="22"/>
          <w:lang w:val="es-CO" w:eastAsia="es-CO"/>
          <w14:ligatures w14:val="standardContextual"/>
        </w:rPr>
      </w:pPr>
    </w:p>
    <w:p w14:paraId="7F5767B5" w14:textId="77777777" w:rsidR="00E62602" w:rsidRPr="009640B5" w:rsidRDefault="00E62602" w:rsidP="00E62602">
      <w:pPr>
        <w:spacing w:after="158"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RESPONSABILIDAD CIVIL SERVIDORES PUBLICOS. </w:t>
      </w:r>
    </w:p>
    <w:p w14:paraId="57327AD8" w14:textId="77777777" w:rsidR="00E62602" w:rsidRPr="009640B5" w:rsidRDefault="00E62602" w:rsidP="00E62602">
      <w:pPr>
        <w:spacing w:after="192"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469FA67B" w14:textId="77777777" w:rsidR="00E62602" w:rsidRPr="009640B5" w:rsidRDefault="00E62602" w:rsidP="00EF760D">
      <w:pPr>
        <w:numPr>
          <w:ilvl w:val="0"/>
          <w:numId w:val="33"/>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Informarnos si a la fecha se encuentran en curso acciones de los respectivos entes de control o si se tiene conocimiento de algunos.</w:t>
      </w:r>
      <w:r w:rsidRPr="009640B5">
        <w:rPr>
          <w:rFonts w:eastAsia="Calibri" w:cs="Arial"/>
          <w:b/>
          <w:color w:val="000000"/>
          <w:kern w:val="2"/>
          <w:szCs w:val="22"/>
          <w:lang w:val="es-CO" w:eastAsia="es-CO"/>
          <w14:ligatures w14:val="standardContextual"/>
        </w:rPr>
        <w:t xml:space="preserve"> </w:t>
      </w:r>
    </w:p>
    <w:p w14:paraId="099DA06E" w14:textId="77777777" w:rsidR="006E429B" w:rsidRPr="009640B5" w:rsidRDefault="006E429B" w:rsidP="006E429B">
      <w:pPr>
        <w:spacing w:after="41" w:line="249" w:lineRule="auto"/>
        <w:ind w:right="773"/>
        <w:rPr>
          <w:rFonts w:eastAsia="Calibri" w:cs="Arial"/>
          <w:b/>
          <w:color w:val="000000"/>
          <w:kern w:val="2"/>
          <w:szCs w:val="22"/>
          <w:lang w:val="es-CO" w:eastAsia="es-CO"/>
          <w14:ligatures w14:val="standardContextual"/>
        </w:rPr>
      </w:pPr>
    </w:p>
    <w:p w14:paraId="04DDF68A" w14:textId="77777777" w:rsidR="006E429B" w:rsidRPr="009640B5" w:rsidRDefault="006E429B" w:rsidP="006E429B">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5247C8D3" w14:textId="77777777" w:rsidR="006E429B" w:rsidRPr="009640B5" w:rsidRDefault="006E429B" w:rsidP="006E429B">
      <w:pPr>
        <w:spacing w:line="360" w:lineRule="auto"/>
        <w:jc w:val="both"/>
        <w:rPr>
          <w:rFonts w:cs="Arial"/>
          <w:color w:val="FF0000"/>
          <w:szCs w:val="22"/>
        </w:rPr>
      </w:pPr>
      <w:r w:rsidRPr="009640B5">
        <w:rPr>
          <w:rFonts w:cs="Arial"/>
          <w:color w:val="FF0000"/>
          <w:szCs w:val="22"/>
          <w:highlight w:val="yellow"/>
        </w:rPr>
        <w:t>A CARGO DE LA ENTIDAD</w:t>
      </w:r>
    </w:p>
    <w:p w14:paraId="175A78EE" w14:textId="77777777" w:rsidR="006E429B" w:rsidRPr="009640B5" w:rsidRDefault="006E429B" w:rsidP="006E429B">
      <w:pPr>
        <w:spacing w:after="41" w:line="249" w:lineRule="auto"/>
        <w:ind w:right="773"/>
        <w:rPr>
          <w:rFonts w:eastAsia="Calibri" w:cs="Arial"/>
          <w:color w:val="000000"/>
          <w:kern w:val="2"/>
          <w:szCs w:val="22"/>
          <w:lang w:eastAsia="es-CO"/>
          <w14:ligatures w14:val="standardContextual"/>
        </w:rPr>
      </w:pPr>
    </w:p>
    <w:p w14:paraId="75C299BE" w14:textId="77777777" w:rsidR="00E62602" w:rsidRPr="009640B5" w:rsidRDefault="00E62602" w:rsidP="00EF760D">
      <w:pPr>
        <w:numPr>
          <w:ilvl w:val="0"/>
          <w:numId w:val="33"/>
        </w:numPr>
        <w:spacing w:after="43"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publicar el formulario de seguro de Servidores Públicos debidamente diligenciado, fechado y firmado por el representante legal, anexamos formulario. </w:t>
      </w:r>
    </w:p>
    <w:p w14:paraId="62DC3BAD" w14:textId="77777777" w:rsidR="006E429B" w:rsidRPr="009640B5" w:rsidRDefault="006E429B" w:rsidP="006E429B">
      <w:pPr>
        <w:spacing w:after="43" w:line="249" w:lineRule="auto"/>
        <w:ind w:right="773"/>
        <w:rPr>
          <w:rFonts w:eastAsia="Calibri" w:cs="Arial"/>
          <w:color w:val="000000"/>
          <w:kern w:val="2"/>
          <w:szCs w:val="22"/>
          <w:lang w:val="es-CO" w:eastAsia="es-CO"/>
          <w14:ligatures w14:val="standardContextual"/>
        </w:rPr>
      </w:pPr>
    </w:p>
    <w:p w14:paraId="585B1E0D" w14:textId="77777777" w:rsidR="006E429B" w:rsidRPr="009640B5" w:rsidRDefault="006E429B" w:rsidP="006E429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A9CAD51" w14:textId="77777777" w:rsidR="006E429B" w:rsidRPr="009640B5" w:rsidRDefault="006E429B" w:rsidP="006E429B">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78C0A893" w14:textId="77777777" w:rsidR="006E429B" w:rsidRPr="009640B5" w:rsidRDefault="006E429B" w:rsidP="006E429B">
      <w:pPr>
        <w:spacing w:after="43" w:line="249" w:lineRule="auto"/>
        <w:ind w:right="773"/>
        <w:rPr>
          <w:rFonts w:eastAsia="Calibri" w:cs="Arial"/>
          <w:color w:val="000000"/>
          <w:kern w:val="2"/>
          <w:szCs w:val="22"/>
          <w:lang w:eastAsia="es-CO"/>
          <w14:ligatures w14:val="standardContextual"/>
        </w:rPr>
      </w:pPr>
    </w:p>
    <w:p w14:paraId="4590FECA" w14:textId="77777777" w:rsidR="00E62602" w:rsidRPr="009640B5" w:rsidRDefault="00E62602" w:rsidP="00EF760D">
      <w:pPr>
        <w:numPr>
          <w:ilvl w:val="0"/>
          <w:numId w:val="33"/>
        </w:numPr>
        <w:spacing w:after="17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publicar en formato EXCEL la siniestralidad detallada de los últimos cinco (5) años para el ramo de servidores públicos indicando fecha de ocurrencia, fecha de reclamación, tipo del proceso, estado del proceso, valor pretensiones, valores pagados y reservas por concepto de gastos de defensa e indemnizaciones. En caso de existir procesos de responsabilidad Fiscal, favor indicar las pretensiones del proceso. </w:t>
      </w:r>
    </w:p>
    <w:p w14:paraId="06D7309B" w14:textId="77777777" w:rsidR="006E429B" w:rsidRPr="009640B5" w:rsidRDefault="006E429B" w:rsidP="006E429B">
      <w:pPr>
        <w:spacing w:after="170" w:line="249" w:lineRule="auto"/>
        <w:ind w:left="705" w:right="773"/>
        <w:rPr>
          <w:rFonts w:eastAsia="Calibri" w:cs="Arial"/>
          <w:color w:val="000000"/>
          <w:kern w:val="2"/>
          <w:szCs w:val="22"/>
          <w:lang w:val="es-CO" w:eastAsia="es-CO"/>
          <w14:ligatures w14:val="standardContextual"/>
        </w:rPr>
      </w:pPr>
    </w:p>
    <w:p w14:paraId="1CB04DB3" w14:textId="77777777" w:rsidR="006E429B" w:rsidRPr="009640B5" w:rsidRDefault="006E429B" w:rsidP="006E429B">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2A19FCC" w14:textId="77777777" w:rsidR="006E429B" w:rsidRPr="009640B5" w:rsidRDefault="006E429B" w:rsidP="006E429B">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24B51AB0" w14:textId="77777777" w:rsidR="006E429B" w:rsidRPr="009640B5" w:rsidRDefault="006E429B" w:rsidP="006E429B">
      <w:pPr>
        <w:spacing w:after="170" w:line="249" w:lineRule="auto"/>
        <w:ind w:right="773"/>
        <w:rPr>
          <w:rFonts w:eastAsia="Calibri" w:cs="Arial"/>
          <w:color w:val="000000"/>
          <w:kern w:val="2"/>
          <w:szCs w:val="22"/>
          <w:lang w:eastAsia="es-CO"/>
          <w14:ligatures w14:val="standardContextual"/>
        </w:rPr>
      </w:pPr>
    </w:p>
    <w:p w14:paraId="34586497" w14:textId="77777777" w:rsidR="006E429B" w:rsidRPr="009640B5" w:rsidRDefault="006E429B" w:rsidP="006E429B">
      <w:pPr>
        <w:spacing w:after="170" w:line="249" w:lineRule="auto"/>
        <w:ind w:right="773"/>
        <w:rPr>
          <w:rFonts w:eastAsia="Calibri" w:cs="Arial"/>
          <w:color w:val="000000"/>
          <w:kern w:val="2"/>
          <w:szCs w:val="22"/>
          <w:lang w:val="es-CO" w:eastAsia="es-CO"/>
          <w14:ligatures w14:val="standardContextual"/>
        </w:rPr>
      </w:pPr>
    </w:p>
    <w:p w14:paraId="668B7375" w14:textId="77777777" w:rsidR="00E62602" w:rsidRPr="009640B5" w:rsidRDefault="00E62602" w:rsidP="00E62602">
      <w:pPr>
        <w:spacing w:after="193"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AUTOMOVILES. </w:t>
      </w:r>
    </w:p>
    <w:p w14:paraId="0ED934CF" w14:textId="77777777" w:rsidR="00E62602" w:rsidRPr="009640B5" w:rsidRDefault="00E62602" w:rsidP="00EF760D">
      <w:pPr>
        <w:numPr>
          <w:ilvl w:val="0"/>
          <w:numId w:val="33"/>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Trasladar la cláusula de vehículos de reemplazo en Pérdidas Totales a complementarias, toda vez que aplican es para PPD.</w:t>
      </w:r>
      <w:r w:rsidRPr="009640B5">
        <w:rPr>
          <w:rFonts w:eastAsia="Calibri" w:cs="Arial"/>
          <w:b/>
          <w:color w:val="000000"/>
          <w:kern w:val="2"/>
          <w:szCs w:val="22"/>
          <w:lang w:val="es-CO" w:eastAsia="es-CO"/>
          <w14:ligatures w14:val="standardContextual"/>
        </w:rPr>
        <w:t xml:space="preserve"> </w:t>
      </w:r>
    </w:p>
    <w:p w14:paraId="57E4EF8C" w14:textId="77777777" w:rsidR="006E429B" w:rsidRPr="009640B5" w:rsidRDefault="006E429B" w:rsidP="006E429B">
      <w:pPr>
        <w:spacing w:after="41" w:line="249" w:lineRule="auto"/>
        <w:ind w:right="773"/>
        <w:rPr>
          <w:rFonts w:eastAsia="Calibri" w:cs="Arial"/>
          <w:b/>
          <w:color w:val="000000"/>
          <w:kern w:val="2"/>
          <w:szCs w:val="22"/>
          <w:lang w:val="es-CO" w:eastAsia="es-CO"/>
          <w14:ligatures w14:val="standardContextual"/>
        </w:rPr>
      </w:pPr>
    </w:p>
    <w:p w14:paraId="68B46DCF" w14:textId="77777777" w:rsidR="008543F6" w:rsidRPr="009640B5" w:rsidRDefault="008543F6" w:rsidP="008543F6">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6CE57B55" w14:textId="77777777" w:rsidR="008543F6" w:rsidRPr="009640B5" w:rsidRDefault="008543F6" w:rsidP="008543F6">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w:t>
      </w:r>
      <w:r w:rsidRPr="009640B5">
        <w:rPr>
          <w:rFonts w:cs="Arial"/>
          <w:szCs w:val="22"/>
          <w14:ligatures w14:val="standardContextual"/>
        </w:rPr>
        <w:lastRenderedPageBreak/>
        <w:t xml:space="preserve">procede la solicitud elevada y se mantiene lo establecido en el </w:t>
      </w:r>
      <w:r w:rsidRPr="009640B5">
        <w:rPr>
          <w:rFonts w:cs="Arial"/>
          <w:szCs w:val="22"/>
        </w:rPr>
        <w:t>ANEXO No.1 – CONDICIONES TÉCNICAS BÁSICAS OBLIGATORIAS.</w:t>
      </w:r>
    </w:p>
    <w:p w14:paraId="54EE2642" w14:textId="77777777" w:rsidR="006E429B" w:rsidRPr="009640B5" w:rsidRDefault="006E429B" w:rsidP="006E429B">
      <w:pPr>
        <w:spacing w:after="41" w:line="249" w:lineRule="auto"/>
        <w:ind w:right="773"/>
        <w:rPr>
          <w:rFonts w:eastAsia="Calibri" w:cs="Arial"/>
          <w:color w:val="000000"/>
          <w:kern w:val="2"/>
          <w:szCs w:val="22"/>
          <w:lang w:eastAsia="es-CO"/>
          <w14:ligatures w14:val="standardContextual"/>
        </w:rPr>
      </w:pPr>
    </w:p>
    <w:p w14:paraId="3DCBB2DB" w14:textId="77777777" w:rsidR="00E62602" w:rsidRPr="004A79D9" w:rsidRDefault="00E62602" w:rsidP="00EF760D">
      <w:pPr>
        <w:numPr>
          <w:ilvl w:val="0"/>
          <w:numId w:val="33"/>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Hacernos llegar las Licencias de Transito de cada vehículo para actualizar los valores según table de </w:t>
      </w:r>
      <w:proofErr w:type="spellStart"/>
      <w:r w:rsidRPr="009640B5">
        <w:rPr>
          <w:rFonts w:eastAsia="Calibri" w:cs="Arial"/>
          <w:color w:val="000000"/>
          <w:kern w:val="2"/>
          <w:szCs w:val="22"/>
          <w:lang w:val="es-CO" w:eastAsia="es-CO"/>
          <w14:ligatures w14:val="standardContextual"/>
        </w:rPr>
        <w:t>Fasecolda</w:t>
      </w:r>
      <w:proofErr w:type="spellEnd"/>
      <w:r w:rsidRPr="009640B5">
        <w:rPr>
          <w:rFonts w:eastAsia="Calibri" w:cs="Arial"/>
          <w:color w:val="000000"/>
          <w:kern w:val="2"/>
          <w:szCs w:val="22"/>
          <w:lang w:val="es-CO" w:eastAsia="es-CO"/>
          <w14:ligatures w14:val="standardContextual"/>
        </w:rPr>
        <w:t>.</w:t>
      </w:r>
      <w:r w:rsidRPr="009640B5">
        <w:rPr>
          <w:rFonts w:eastAsia="Calibri" w:cs="Arial"/>
          <w:b/>
          <w:color w:val="000000"/>
          <w:kern w:val="2"/>
          <w:szCs w:val="22"/>
          <w:lang w:val="es-CO" w:eastAsia="es-CO"/>
          <w14:ligatures w14:val="standardContextual"/>
        </w:rPr>
        <w:t xml:space="preserve"> </w:t>
      </w:r>
    </w:p>
    <w:p w14:paraId="04CC332E" w14:textId="77777777" w:rsidR="004A79D9" w:rsidRDefault="004A79D9" w:rsidP="004A79D9">
      <w:pPr>
        <w:spacing w:after="41" w:line="249" w:lineRule="auto"/>
        <w:ind w:right="49"/>
        <w:jc w:val="both"/>
        <w:rPr>
          <w:rFonts w:eastAsia="Calibri" w:cs="Arial"/>
          <w:b/>
          <w:color w:val="000000"/>
          <w:kern w:val="2"/>
          <w:szCs w:val="22"/>
          <w:lang w:val="es-CO" w:eastAsia="es-CO"/>
          <w14:ligatures w14:val="standardContextual"/>
        </w:rPr>
      </w:pPr>
    </w:p>
    <w:p w14:paraId="6C69E9DB" w14:textId="77777777" w:rsidR="004A79D9" w:rsidRPr="009640B5" w:rsidRDefault="004A79D9" w:rsidP="004A79D9">
      <w:pPr>
        <w:spacing w:after="41" w:line="249" w:lineRule="auto"/>
        <w:ind w:right="49"/>
        <w:jc w:val="both"/>
        <w:rPr>
          <w:rFonts w:eastAsia="Calibri" w:cs="Arial"/>
          <w:color w:val="000000"/>
          <w:kern w:val="2"/>
          <w:szCs w:val="22"/>
          <w:lang w:val="es-CO" w:eastAsia="es-CO"/>
          <w14:ligatures w14:val="standardContextual"/>
        </w:rPr>
      </w:pPr>
    </w:p>
    <w:p w14:paraId="27F71DA4" w14:textId="77777777" w:rsidR="008543F6" w:rsidRPr="009640B5" w:rsidRDefault="008543F6" w:rsidP="008543F6">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E38F418" w14:textId="77777777" w:rsidR="008543F6" w:rsidRPr="009640B5" w:rsidRDefault="008543F6" w:rsidP="008543F6">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B4024CD" w14:textId="77777777" w:rsidR="008543F6" w:rsidRPr="009640B5" w:rsidRDefault="008543F6" w:rsidP="008543F6">
      <w:pPr>
        <w:spacing w:after="41" w:line="249" w:lineRule="auto"/>
        <w:ind w:right="773"/>
        <w:rPr>
          <w:rFonts w:eastAsia="Calibri" w:cs="Arial"/>
          <w:color w:val="000000"/>
          <w:kern w:val="2"/>
          <w:szCs w:val="22"/>
          <w:lang w:eastAsia="es-CO"/>
          <w14:ligatures w14:val="standardContextual"/>
        </w:rPr>
      </w:pPr>
    </w:p>
    <w:p w14:paraId="4A99443D" w14:textId="77777777" w:rsidR="00E62602" w:rsidRPr="009640B5" w:rsidRDefault="00E62602" w:rsidP="00EF760D">
      <w:pPr>
        <w:numPr>
          <w:ilvl w:val="0"/>
          <w:numId w:val="33"/>
        </w:numPr>
        <w:spacing w:after="17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Informarnos la siniestralidad de los últimos 5 años.</w:t>
      </w:r>
      <w:r w:rsidRPr="009640B5">
        <w:rPr>
          <w:rFonts w:eastAsia="Calibri" w:cs="Arial"/>
          <w:b/>
          <w:color w:val="000000"/>
          <w:kern w:val="2"/>
          <w:szCs w:val="22"/>
          <w:lang w:val="es-CO" w:eastAsia="es-CO"/>
          <w14:ligatures w14:val="standardContextual"/>
        </w:rPr>
        <w:t xml:space="preserve"> </w:t>
      </w:r>
    </w:p>
    <w:p w14:paraId="1F4AA7DE" w14:textId="77777777" w:rsidR="008543F6" w:rsidRPr="009640B5" w:rsidRDefault="008543F6" w:rsidP="008543F6">
      <w:pPr>
        <w:spacing w:after="170" w:line="249" w:lineRule="auto"/>
        <w:ind w:left="705" w:right="773"/>
        <w:rPr>
          <w:rFonts w:eastAsia="Calibri" w:cs="Arial"/>
          <w:color w:val="000000"/>
          <w:kern w:val="2"/>
          <w:szCs w:val="22"/>
          <w:lang w:val="es-CO" w:eastAsia="es-CO"/>
          <w14:ligatures w14:val="standardContextual"/>
        </w:rPr>
      </w:pPr>
    </w:p>
    <w:p w14:paraId="685DC38D" w14:textId="77777777" w:rsidR="008543F6" w:rsidRPr="009640B5" w:rsidRDefault="008543F6" w:rsidP="008543F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7023F247" w14:textId="77777777" w:rsidR="008543F6" w:rsidRPr="009640B5" w:rsidRDefault="008543F6" w:rsidP="008543F6">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65D47EE1" w14:textId="77777777" w:rsidR="008543F6" w:rsidRPr="009640B5" w:rsidRDefault="008543F6" w:rsidP="008543F6">
      <w:pPr>
        <w:spacing w:after="170" w:line="249" w:lineRule="auto"/>
        <w:ind w:right="773"/>
        <w:rPr>
          <w:rFonts w:eastAsia="Calibri" w:cs="Arial"/>
          <w:b/>
          <w:color w:val="000000"/>
          <w:kern w:val="2"/>
          <w:szCs w:val="22"/>
          <w:lang w:eastAsia="es-CO"/>
          <w14:ligatures w14:val="standardContextual"/>
        </w:rPr>
      </w:pPr>
    </w:p>
    <w:p w14:paraId="4083DFFC" w14:textId="77777777" w:rsidR="008543F6" w:rsidRPr="009640B5" w:rsidRDefault="008543F6" w:rsidP="008543F6">
      <w:pPr>
        <w:spacing w:after="170" w:line="249" w:lineRule="auto"/>
        <w:ind w:right="773"/>
        <w:rPr>
          <w:rFonts w:eastAsia="Calibri" w:cs="Arial"/>
          <w:color w:val="000000"/>
          <w:kern w:val="2"/>
          <w:szCs w:val="22"/>
          <w:lang w:val="es-CO" w:eastAsia="es-CO"/>
          <w14:ligatures w14:val="standardContextual"/>
        </w:rPr>
      </w:pPr>
    </w:p>
    <w:p w14:paraId="74DBB957" w14:textId="77777777" w:rsidR="00E62602" w:rsidRPr="009640B5" w:rsidRDefault="00E62602" w:rsidP="00E62602">
      <w:pPr>
        <w:spacing w:after="158"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INFIDELIDAD Y RIESGOS FINANCIEROS. </w:t>
      </w:r>
    </w:p>
    <w:p w14:paraId="2C622F00" w14:textId="77777777" w:rsidR="00E62602" w:rsidRPr="009640B5" w:rsidRDefault="00E62602" w:rsidP="00E62602">
      <w:pPr>
        <w:spacing w:after="194"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4DB1D829" w14:textId="77777777" w:rsidR="00E62602" w:rsidRPr="009640B5" w:rsidRDefault="00E62602" w:rsidP="00EF760D">
      <w:pPr>
        <w:numPr>
          <w:ilvl w:val="0"/>
          <w:numId w:val="33"/>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Anexamos formulario para el diligenciamiento y firma de la entidad. </w:t>
      </w:r>
    </w:p>
    <w:p w14:paraId="1A6D9B65" w14:textId="77777777" w:rsidR="008543F6" w:rsidRPr="009640B5" w:rsidRDefault="008543F6" w:rsidP="008543F6">
      <w:pPr>
        <w:spacing w:after="41" w:line="249" w:lineRule="auto"/>
        <w:ind w:right="773"/>
        <w:rPr>
          <w:rFonts w:eastAsia="Calibri" w:cs="Arial"/>
          <w:color w:val="000000"/>
          <w:kern w:val="2"/>
          <w:szCs w:val="22"/>
          <w:lang w:val="es-CO" w:eastAsia="es-CO"/>
          <w14:ligatures w14:val="standardContextual"/>
        </w:rPr>
      </w:pPr>
    </w:p>
    <w:p w14:paraId="6A994471" w14:textId="77777777" w:rsidR="008543F6" w:rsidRPr="009640B5" w:rsidRDefault="008543F6" w:rsidP="008543F6">
      <w:pPr>
        <w:spacing w:after="41" w:line="249" w:lineRule="auto"/>
        <w:ind w:right="773"/>
        <w:rPr>
          <w:rFonts w:eastAsia="Calibri" w:cs="Arial"/>
          <w:color w:val="000000"/>
          <w:kern w:val="2"/>
          <w:szCs w:val="22"/>
          <w:lang w:val="es-CO" w:eastAsia="es-CO"/>
          <w14:ligatures w14:val="standardContextual"/>
        </w:rPr>
      </w:pPr>
    </w:p>
    <w:p w14:paraId="73D8D697" w14:textId="77777777" w:rsidR="008543F6" w:rsidRPr="009640B5" w:rsidRDefault="008543F6" w:rsidP="008543F6">
      <w:pPr>
        <w:tabs>
          <w:tab w:val="left" w:pos="2835"/>
        </w:tabs>
        <w:spacing w:after="200"/>
        <w:contextualSpacing/>
        <w:jc w:val="both"/>
        <w:rPr>
          <w:rFonts w:eastAsia="Calibri" w:cs="Arial"/>
          <w:b/>
          <w:bCs/>
          <w:szCs w:val="22"/>
          <w:lang w:val="es-CO" w:eastAsia="zh-CN" w:bidi="hi-IN"/>
        </w:rPr>
      </w:pPr>
      <w:r w:rsidRPr="009640B5">
        <w:rPr>
          <w:rFonts w:eastAsia="Calibri" w:cs="Arial"/>
          <w:b/>
          <w:bCs/>
          <w:szCs w:val="22"/>
          <w:lang w:val="es-CO" w:eastAsia="zh-CN" w:bidi="hi-IN"/>
        </w:rPr>
        <w:t>RESPUESTA:</w:t>
      </w:r>
    </w:p>
    <w:p w14:paraId="60AD50F8" w14:textId="77777777" w:rsidR="008543F6" w:rsidRPr="009640B5" w:rsidRDefault="008543F6" w:rsidP="008543F6">
      <w:pPr>
        <w:autoSpaceDE w:val="0"/>
        <w:autoSpaceDN w:val="0"/>
        <w:adjustRightInd w:val="0"/>
        <w:jc w:val="both"/>
        <w:rPr>
          <w:rFonts w:eastAsia="SimSun" w:cs="Arial"/>
          <w:szCs w:val="22"/>
          <w:lang w:val="es-CO" w:eastAsia="zh-CN" w:bidi="hi-IN"/>
          <w14:ligatures w14:val="standardContextual"/>
        </w:rPr>
      </w:pPr>
      <w:r w:rsidRPr="009640B5">
        <w:rPr>
          <w:rFonts w:eastAsia="SimSun" w:cs="Arial"/>
          <w:szCs w:val="22"/>
          <w:lang w:val="es-CO" w:eastAsia="zh-CN" w:bidi="hi-IN"/>
          <w14:ligatures w14:val="standardContextual"/>
        </w:rPr>
        <w:t>La Universidad del Cauca informa al posible oferente que la información fue publicada en el portal de contratación de la Universidad.</w:t>
      </w:r>
    </w:p>
    <w:p w14:paraId="779F7876" w14:textId="77777777" w:rsidR="008543F6" w:rsidRPr="009640B5" w:rsidRDefault="008543F6" w:rsidP="008543F6">
      <w:pPr>
        <w:spacing w:after="41" w:line="249" w:lineRule="auto"/>
        <w:ind w:right="773"/>
        <w:rPr>
          <w:rFonts w:eastAsia="Calibri" w:cs="Arial"/>
          <w:color w:val="000000"/>
          <w:kern w:val="2"/>
          <w:szCs w:val="22"/>
          <w:lang w:val="es-CO" w:eastAsia="es-CO"/>
          <w14:ligatures w14:val="standardContextual"/>
        </w:rPr>
      </w:pPr>
    </w:p>
    <w:p w14:paraId="3113A546" w14:textId="77777777" w:rsidR="008543F6" w:rsidRPr="009640B5" w:rsidRDefault="008543F6" w:rsidP="008543F6">
      <w:pPr>
        <w:spacing w:after="41" w:line="249" w:lineRule="auto"/>
        <w:ind w:right="773"/>
        <w:rPr>
          <w:rFonts w:eastAsia="Calibri" w:cs="Arial"/>
          <w:color w:val="000000"/>
          <w:kern w:val="2"/>
          <w:szCs w:val="22"/>
          <w:lang w:val="es-CO" w:eastAsia="es-CO"/>
          <w14:ligatures w14:val="standardContextual"/>
        </w:rPr>
      </w:pPr>
    </w:p>
    <w:p w14:paraId="3ABE6979" w14:textId="77777777" w:rsidR="00E62602" w:rsidRPr="009640B5" w:rsidRDefault="00E62602" w:rsidP="00EF760D">
      <w:pPr>
        <w:numPr>
          <w:ilvl w:val="0"/>
          <w:numId w:val="33"/>
        </w:numPr>
        <w:spacing w:after="146"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suministrar los estados financieros comparativos de los últimos 2 años fiscales acompañados de sus respectivas notas e informe del revisor fiscal. En el caso de que la utilidad sea negativa en alguno o los dos periodos, agradecemos a la entidad aclarar las razones que explican dicho resultado. </w:t>
      </w:r>
    </w:p>
    <w:p w14:paraId="02A232A1" w14:textId="77777777" w:rsidR="008543F6" w:rsidRPr="009640B5" w:rsidRDefault="008543F6" w:rsidP="008543F6">
      <w:pPr>
        <w:spacing w:after="146" w:line="249" w:lineRule="auto"/>
        <w:ind w:right="773"/>
        <w:rPr>
          <w:rFonts w:eastAsia="Calibri" w:cs="Arial"/>
          <w:color w:val="000000"/>
          <w:kern w:val="2"/>
          <w:szCs w:val="22"/>
          <w:lang w:val="es-CO" w:eastAsia="es-CO"/>
          <w14:ligatures w14:val="standardContextual"/>
        </w:rPr>
      </w:pPr>
    </w:p>
    <w:p w14:paraId="541A9C0E" w14:textId="77777777" w:rsidR="008543F6" w:rsidRPr="009640B5" w:rsidRDefault="008543F6" w:rsidP="008543F6">
      <w:pPr>
        <w:tabs>
          <w:tab w:val="left" w:pos="2835"/>
        </w:tabs>
        <w:spacing w:after="200"/>
        <w:contextualSpacing/>
        <w:jc w:val="both"/>
        <w:rPr>
          <w:rFonts w:eastAsia="Calibri" w:cs="Arial"/>
          <w:b/>
          <w:bCs/>
          <w:szCs w:val="22"/>
          <w:lang w:val="es-CO" w:eastAsia="zh-CN" w:bidi="hi-IN"/>
        </w:rPr>
      </w:pPr>
      <w:r w:rsidRPr="009640B5">
        <w:rPr>
          <w:rFonts w:eastAsia="Calibri" w:cs="Arial"/>
          <w:b/>
          <w:bCs/>
          <w:szCs w:val="22"/>
          <w:lang w:val="es-CO" w:eastAsia="zh-CN" w:bidi="hi-IN"/>
        </w:rPr>
        <w:t>RESPUESTA:</w:t>
      </w:r>
    </w:p>
    <w:p w14:paraId="1BE1B2C9" w14:textId="77777777" w:rsidR="008543F6" w:rsidRPr="009640B5" w:rsidRDefault="008543F6" w:rsidP="008543F6">
      <w:pPr>
        <w:autoSpaceDE w:val="0"/>
        <w:autoSpaceDN w:val="0"/>
        <w:adjustRightInd w:val="0"/>
        <w:jc w:val="both"/>
        <w:rPr>
          <w:rFonts w:eastAsia="SimSun" w:cs="Arial"/>
          <w:szCs w:val="22"/>
          <w:lang w:val="es-CO" w:eastAsia="zh-CN" w:bidi="hi-IN"/>
          <w14:ligatures w14:val="standardContextual"/>
        </w:rPr>
      </w:pPr>
      <w:r w:rsidRPr="009640B5">
        <w:rPr>
          <w:rFonts w:eastAsia="SimSun" w:cs="Arial"/>
          <w:szCs w:val="22"/>
          <w:lang w:val="es-CO" w:eastAsia="zh-CN" w:bidi="hi-IN"/>
          <w14:ligatures w14:val="standardContextual"/>
        </w:rPr>
        <w:lastRenderedPageBreak/>
        <w:t>La Universidad del Cauca informa al posible oferente que la información fue publicada en el portal de contratación de la Universidad.</w:t>
      </w:r>
    </w:p>
    <w:p w14:paraId="0D5E5BF3" w14:textId="77777777" w:rsidR="008543F6" w:rsidRPr="009640B5" w:rsidRDefault="008543F6" w:rsidP="008543F6">
      <w:pPr>
        <w:spacing w:after="146" w:line="249" w:lineRule="auto"/>
        <w:ind w:right="773"/>
        <w:rPr>
          <w:rFonts w:eastAsia="Calibri" w:cs="Arial"/>
          <w:color w:val="000000"/>
          <w:kern w:val="2"/>
          <w:szCs w:val="22"/>
          <w:lang w:val="es-CO" w:eastAsia="es-CO"/>
          <w14:ligatures w14:val="standardContextual"/>
        </w:rPr>
      </w:pPr>
    </w:p>
    <w:p w14:paraId="56B89593" w14:textId="77777777" w:rsidR="008543F6" w:rsidRPr="009640B5" w:rsidRDefault="008543F6" w:rsidP="008543F6">
      <w:pPr>
        <w:spacing w:after="146" w:line="249" w:lineRule="auto"/>
        <w:ind w:right="773"/>
        <w:rPr>
          <w:rFonts w:eastAsia="Calibri" w:cs="Arial"/>
          <w:color w:val="000000"/>
          <w:kern w:val="2"/>
          <w:szCs w:val="22"/>
          <w:lang w:val="es-CO" w:eastAsia="es-CO"/>
          <w14:ligatures w14:val="standardContextual"/>
        </w:rPr>
      </w:pPr>
    </w:p>
    <w:p w14:paraId="35E112DC" w14:textId="77777777" w:rsidR="00E62602" w:rsidRPr="009640B5" w:rsidRDefault="00E62602" w:rsidP="00EF760D">
      <w:pPr>
        <w:numPr>
          <w:ilvl w:val="0"/>
          <w:numId w:val="33"/>
        </w:numPr>
        <w:spacing w:after="62" w:line="241" w:lineRule="auto"/>
        <w:ind w:left="0" w:right="49"/>
        <w:jc w:val="both"/>
        <w:rPr>
          <w:rFonts w:eastAsia="Calibri" w:cs="Arial"/>
          <w:color w:val="000000"/>
          <w:kern w:val="2"/>
          <w:szCs w:val="22"/>
          <w:lang w:val="es-CO" w:eastAsia="es-CO"/>
          <w14:ligatures w14:val="standardContextual"/>
        </w:rPr>
      </w:pPr>
      <w:r w:rsidRPr="009640B5">
        <w:rPr>
          <w:rFonts w:eastAsia="Arial" w:cs="Arial"/>
          <w:b/>
          <w:color w:val="000000"/>
          <w:kern w:val="2"/>
          <w:szCs w:val="22"/>
          <w:lang w:val="es-CO" w:eastAsia="es-CO"/>
          <w14:ligatures w14:val="standardContextual"/>
        </w:rPr>
        <w:t>PROCESOS DE RESPONSABILIDAD FISCAL</w:t>
      </w:r>
      <w:r w:rsidRPr="009640B5">
        <w:rPr>
          <w:rFonts w:eastAsia="Arial" w:cs="Arial"/>
          <w:i/>
          <w:color w:val="000000"/>
          <w:kern w:val="2"/>
          <w:szCs w:val="22"/>
          <w:lang w:val="es-CO" w:eastAsia="es-CO"/>
          <w14:ligatures w14:val="standardContextual"/>
        </w:rPr>
        <w:t xml:space="preserve">: Agradecemos informar si funcionarios o exfuncionarios de la entidad han sido declarados responsables fiscales o se encuentran vinculados a procesos de responsabilidad fiscal en curso. De ser positiva la respuesta agradecemos ampliar informando cargos y/o personas vinculadas, valor del presunto detrimento patrimonial y hechos; lo anterior manteniendo las correspondientes reservas en aquellos casos donde aplique. </w:t>
      </w:r>
      <w:r w:rsidRPr="009640B5">
        <w:rPr>
          <w:rFonts w:eastAsia="Arial" w:cs="Arial"/>
          <w:color w:val="000000"/>
          <w:kern w:val="2"/>
          <w:szCs w:val="22"/>
          <w:lang w:val="es-CO" w:eastAsia="es-CO"/>
          <w14:ligatures w14:val="standardContextual"/>
        </w:rPr>
        <w:t xml:space="preserve"> </w:t>
      </w:r>
    </w:p>
    <w:p w14:paraId="048129FA" w14:textId="77777777" w:rsidR="008543F6" w:rsidRPr="009640B5" w:rsidRDefault="008543F6" w:rsidP="008543F6">
      <w:pPr>
        <w:spacing w:after="62" w:line="241" w:lineRule="auto"/>
        <w:ind w:right="773"/>
        <w:rPr>
          <w:rFonts w:eastAsia="Calibri" w:cs="Arial"/>
          <w:color w:val="000000"/>
          <w:kern w:val="2"/>
          <w:szCs w:val="22"/>
          <w:lang w:val="es-CO" w:eastAsia="es-CO"/>
          <w14:ligatures w14:val="standardContextual"/>
        </w:rPr>
      </w:pPr>
    </w:p>
    <w:p w14:paraId="52C26B68" w14:textId="77777777" w:rsidR="009E0A02" w:rsidRPr="009640B5" w:rsidRDefault="009E0A02" w:rsidP="009E0A02">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BF6545D" w14:textId="592139F9" w:rsidR="008543F6" w:rsidRPr="009640B5" w:rsidRDefault="009E0A02" w:rsidP="00162183">
      <w:pPr>
        <w:autoSpaceDE w:val="0"/>
        <w:autoSpaceDN w:val="0"/>
        <w:adjustRightInd w:val="0"/>
        <w:jc w:val="both"/>
        <w:rPr>
          <w:rFonts w:eastAsia="Arial" w:cs="Arial"/>
          <w:i/>
          <w:color w:val="000000"/>
          <w:kern w:val="2"/>
          <w:szCs w:val="22"/>
          <w:lang w:val="es-CO" w:eastAsia="es-CO"/>
          <w14:ligatures w14:val="standardContextual"/>
        </w:rPr>
      </w:pPr>
      <w:r w:rsidRPr="009640B5">
        <w:rPr>
          <w:rFonts w:cs="Arial"/>
          <w:szCs w:val="22"/>
          <w14:ligatures w14:val="standardContextual"/>
        </w:rPr>
        <w:t xml:space="preserve">La Universidad del Cauca informa al posible oferente que no existen reclamaciones </w:t>
      </w:r>
      <w:r w:rsidR="00162183" w:rsidRPr="009640B5">
        <w:rPr>
          <w:rFonts w:cs="Arial"/>
          <w:szCs w:val="22"/>
          <w14:ligatures w14:val="standardContextual"/>
        </w:rPr>
        <w:t xml:space="preserve">de funcionarios o exfuncionarios </w:t>
      </w:r>
      <w:r w:rsidR="00162183" w:rsidRPr="009640B5">
        <w:rPr>
          <w:rFonts w:eastAsia="Arial" w:cs="Arial"/>
          <w:i/>
          <w:color w:val="000000"/>
          <w:kern w:val="2"/>
          <w:szCs w:val="22"/>
          <w:lang w:val="es-CO" w:eastAsia="es-CO"/>
          <w14:ligatures w14:val="standardContextual"/>
        </w:rPr>
        <w:t>de la entidad declarados responsables fiscales o se encuentran vinculados a procesos de responsabilidad fiscal en curso.</w:t>
      </w:r>
    </w:p>
    <w:p w14:paraId="10438B1C" w14:textId="77777777" w:rsidR="00162183" w:rsidRPr="009640B5" w:rsidRDefault="00162183" w:rsidP="00162183">
      <w:pPr>
        <w:autoSpaceDE w:val="0"/>
        <w:autoSpaceDN w:val="0"/>
        <w:adjustRightInd w:val="0"/>
        <w:jc w:val="both"/>
        <w:rPr>
          <w:rFonts w:eastAsia="Arial" w:cs="Arial"/>
          <w:i/>
          <w:color w:val="000000"/>
          <w:kern w:val="2"/>
          <w:szCs w:val="22"/>
          <w:lang w:val="es-CO" w:eastAsia="es-CO"/>
          <w14:ligatures w14:val="standardContextual"/>
        </w:rPr>
      </w:pPr>
    </w:p>
    <w:p w14:paraId="4A5E20EF" w14:textId="77777777" w:rsidR="00162183" w:rsidRPr="009640B5" w:rsidRDefault="00162183" w:rsidP="00162183">
      <w:pPr>
        <w:autoSpaceDE w:val="0"/>
        <w:autoSpaceDN w:val="0"/>
        <w:adjustRightInd w:val="0"/>
        <w:jc w:val="both"/>
        <w:rPr>
          <w:rFonts w:eastAsia="Calibri" w:cs="Arial"/>
          <w:color w:val="000000"/>
          <w:kern w:val="2"/>
          <w:szCs w:val="22"/>
          <w:lang w:eastAsia="es-CO"/>
          <w14:ligatures w14:val="standardContextual"/>
        </w:rPr>
      </w:pPr>
    </w:p>
    <w:p w14:paraId="169D5BD7" w14:textId="77777777" w:rsidR="00E62602" w:rsidRPr="009640B5" w:rsidRDefault="00E62602" w:rsidP="00EF760D">
      <w:pPr>
        <w:numPr>
          <w:ilvl w:val="0"/>
          <w:numId w:val="33"/>
        </w:numPr>
        <w:spacing w:after="19" w:line="25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modificar los sublímites establecidos para la COBERTURA DE GASTOS DE DEFENSA, bajo la modalidad de por persona y por cada proceso para cada una de las personas, de la siguiente manera para cada una de las etapas del proceso. Tener presente que un criterio de calificación es el ofrecimiento de un mayor valor en la sección de CONDICIONES ADICIONALES. </w:t>
      </w:r>
    </w:p>
    <w:p w14:paraId="2DD8F962" w14:textId="77777777" w:rsidR="00E62602" w:rsidRPr="009640B5" w:rsidRDefault="00E62602" w:rsidP="00D76584">
      <w:pPr>
        <w:numPr>
          <w:ilvl w:val="0"/>
          <w:numId w:val="43"/>
        </w:numPr>
        <w:spacing w:after="33" w:line="259" w:lineRule="auto"/>
        <w:ind w:right="49"/>
        <w:jc w:val="both"/>
        <w:rPr>
          <w:rFonts w:eastAsia="Calibri" w:cs="Arial"/>
          <w:color w:val="000000"/>
          <w:kern w:val="2"/>
          <w:szCs w:val="22"/>
          <w:lang w:val="es-CO" w:eastAsia="es-CO"/>
          <w14:ligatures w14:val="standardContextual"/>
        </w:rPr>
      </w:pPr>
      <w:r w:rsidRPr="009640B5">
        <w:rPr>
          <w:rFonts w:eastAsia="Arial" w:cs="Arial"/>
          <w:b/>
          <w:color w:val="000000"/>
          <w:kern w:val="2"/>
          <w:szCs w:val="22"/>
          <w:lang w:val="es-CO" w:eastAsia="es-CO"/>
          <w14:ligatures w14:val="standardContextual"/>
        </w:rPr>
        <w:t xml:space="preserve">TODOS LOS CARGOS </w:t>
      </w:r>
    </w:p>
    <w:p w14:paraId="77E3F9DE" w14:textId="77777777" w:rsidR="00E62602" w:rsidRPr="009640B5" w:rsidRDefault="00E62602" w:rsidP="00D76584">
      <w:pPr>
        <w:numPr>
          <w:ilvl w:val="0"/>
          <w:numId w:val="43"/>
        </w:numPr>
        <w:spacing w:after="43" w:line="249" w:lineRule="auto"/>
        <w:ind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$30.000.000 por persona en cada proceso  </w:t>
      </w:r>
    </w:p>
    <w:p w14:paraId="7FF5AE9C" w14:textId="77777777" w:rsidR="00E62602" w:rsidRPr="009640B5" w:rsidRDefault="00E62602" w:rsidP="00D76584">
      <w:pPr>
        <w:numPr>
          <w:ilvl w:val="0"/>
          <w:numId w:val="43"/>
        </w:numPr>
        <w:spacing w:after="40" w:line="249" w:lineRule="auto"/>
        <w:ind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$60.000.000 por persona en la vigencia </w:t>
      </w:r>
    </w:p>
    <w:p w14:paraId="7AF9D2C6" w14:textId="77777777" w:rsidR="00162183" w:rsidRPr="009640B5" w:rsidRDefault="00E62602" w:rsidP="00D76584">
      <w:pPr>
        <w:numPr>
          <w:ilvl w:val="0"/>
          <w:numId w:val="43"/>
        </w:numPr>
        <w:spacing w:after="12" w:line="386" w:lineRule="auto"/>
        <w:ind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$80.000.000 por evento </w:t>
      </w:r>
    </w:p>
    <w:p w14:paraId="3D9C60A1" w14:textId="6AB9F506" w:rsidR="008543F6" w:rsidRPr="009640B5" w:rsidRDefault="00E62602" w:rsidP="00162183">
      <w:pPr>
        <w:spacing w:after="12" w:line="386" w:lineRule="auto"/>
        <w:ind w:left="705"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E100780" w14:textId="77777777" w:rsidR="008543F6" w:rsidRPr="009640B5" w:rsidRDefault="008543F6" w:rsidP="008543F6">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77FC9D4D" w14:textId="77777777" w:rsidR="008543F6" w:rsidRPr="009640B5" w:rsidRDefault="008543F6" w:rsidP="008543F6">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64E475DC" w14:textId="77777777" w:rsidR="008543F6" w:rsidRPr="009640B5" w:rsidRDefault="008543F6" w:rsidP="008543F6">
      <w:pPr>
        <w:spacing w:after="12" w:line="386" w:lineRule="auto"/>
        <w:ind w:left="705" w:right="773"/>
        <w:rPr>
          <w:rFonts w:eastAsia="Calibri" w:cs="Arial"/>
          <w:color w:val="000000"/>
          <w:kern w:val="2"/>
          <w:szCs w:val="22"/>
          <w:lang w:eastAsia="es-CO"/>
          <w14:ligatures w14:val="standardContextual"/>
        </w:rPr>
      </w:pPr>
    </w:p>
    <w:p w14:paraId="7A3313D8" w14:textId="77777777" w:rsidR="008543F6" w:rsidRPr="009640B5" w:rsidRDefault="008543F6" w:rsidP="008543F6">
      <w:pPr>
        <w:spacing w:after="12" w:line="386" w:lineRule="auto"/>
        <w:ind w:left="705" w:right="773"/>
        <w:rPr>
          <w:rFonts w:eastAsia="Calibri" w:cs="Arial"/>
          <w:color w:val="000000"/>
          <w:kern w:val="2"/>
          <w:szCs w:val="22"/>
          <w:lang w:val="es-CO" w:eastAsia="es-CO"/>
          <w14:ligatures w14:val="standardContextual"/>
        </w:rPr>
      </w:pPr>
    </w:p>
    <w:p w14:paraId="0C4ED6DF" w14:textId="77777777" w:rsidR="008543F6" w:rsidRPr="009640B5" w:rsidRDefault="008543F6" w:rsidP="008543F6">
      <w:pPr>
        <w:spacing w:after="12" w:line="386" w:lineRule="auto"/>
        <w:ind w:left="705" w:right="773"/>
        <w:rPr>
          <w:rFonts w:eastAsia="Calibri" w:cs="Arial"/>
          <w:color w:val="000000"/>
          <w:kern w:val="2"/>
          <w:szCs w:val="22"/>
          <w:lang w:val="es-CO" w:eastAsia="es-CO"/>
          <w14:ligatures w14:val="standardContextual"/>
        </w:rPr>
      </w:pPr>
    </w:p>
    <w:p w14:paraId="0F388558" w14:textId="148D5050" w:rsidR="00E62602" w:rsidRPr="009640B5" w:rsidRDefault="00E62602" w:rsidP="00D76584">
      <w:pPr>
        <w:spacing w:after="12" w:line="386" w:lineRule="auto"/>
        <w:ind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Observaciones IRF</w:t>
      </w:r>
      <w:r w:rsidRPr="009640B5">
        <w:rPr>
          <w:rFonts w:eastAsia="Calibri" w:cs="Arial"/>
          <w:color w:val="000000"/>
          <w:kern w:val="2"/>
          <w:szCs w:val="22"/>
          <w:lang w:val="es-CO" w:eastAsia="es-CO"/>
          <w14:ligatures w14:val="standardContextual"/>
        </w:rPr>
        <w:t xml:space="preserve">: </w:t>
      </w:r>
    </w:p>
    <w:p w14:paraId="5DD618E9" w14:textId="2DC960FF" w:rsidR="008543F6" w:rsidRPr="009640B5" w:rsidRDefault="00E62602" w:rsidP="00EF760D">
      <w:pPr>
        <w:spacing w:after="196" w:line="259" w:lineRule="auto"/>
        <w:ind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lastRenderedPageBreak/>
        <w:t xml:space="preserve"> </w:t>
      </w:r>
    </w:p>
    <w:p w14:paraId="356C7835" w14:textId="77777777" w:rsidR="00E62602" w:rsidRPr="009640B5" w:rsidRDefault="00E62602" w:rsidP="00EF760D">
      <w:pPr>
        <w:numPr>
          <w:ilvl w:val="0"/>
          <w:numId w:val="34"/>
        </w:numPr>
        <w:spacing w:after="36" w:line="25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Confirmar con la entidad si es de carácter obligatorio el cumplimiento del presupuesto por ramo en cada uno de los grupos o solamente opera de forma Global. Solicitar que aplique de forma global, la tasa del 2,0%. </w:t>
      </w:r>
    </w:p>
    <w:p w14:paraId="523A3B36" w14:textId="77777777" w:rsidR="008543F6" w:rsidRPr="009640B5" w:rsidRDefault="008543F6" w:rsidP="008543F6">
      <w:pPr>
        <w:spacing w:after="36" w:line="259" w:lineRule="auto"/>
        <w:ind w:right="747"/>
        <w:rPr>
          <w:rFonts w:eastAsia="Calibri" w:cs="Arial"/>
          <w:color w:val="000000"/>
          <w:kern w:val="2"/>
          <w:szCs w:val="22"/>
          <w:lang w:val="es-CO" w:eastAsia="es-CO"/>
          <w14:ligatures w14:val="standardContextual"/>
        </w:rPr>
      </w:pPr>
    </w:p>
    <w:p w14:paraId="3096C43C" w14:textId="77777777" w:rsidR="008543F6" w:rsidRPr="009640B5" w:rsidRDefault="008543F6" w:rsidP="008543F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2F30FE9" w14:textId="723EB6B1" w:rsidR="008543F6" w:rsidRPr="009640B5" w:rsidRDefault="008543F6" w:rsidP="008543F6">
      <w:pPr>
        <w:jc w:val="both"/>
        <w:rPr>
          <w:rFonts w:cs="Arial"/>
          <w:color w:val="000000"/>
          <w:szCs w:val="22"/>
        </w:rPr>
      </w:pPr>
      <w:r w:rsidRPr="009640B5">
        <w:rPr>
          <w:rFonts w:cs="Arial"/>
          <w:szCs w:val="22"/>
          <w14:ligatures w14:val="standardContextual"/>
        </w:rPr>
        <w:t>La Universidad del Cauca informa al posible oferente que el cumplimiento del presupuesto es por grupo.</w:t>
      </w:r>
    </w:p>
    <w:p w14:paraId="2125EA66" w14:textId="77777777" w:rsidR="008543F6" w:rsidRPr="009640B5" w:rsidRDefault="008543F6" w:rsidP="008543F6">
      <w:pPr>
        <w:spacing w:after="36" w:line="259" w:lineRule="auto"/>
        <w:ind w:right="747"/>
        <w:rPr>
          <w:rFonts w:eastAsia="Calibri" w:cs="Arial"/>
          <w:color w:val="000000"/>
          <w:kern w:val="2"/>
          <w:szCs w:val="22"/>
          <w:lang w:eastAsia="es-CO"/>
          <w14:ligatures w14:val="standardContextual"/>
        </w:rPr>
      </w:pPr>
    </w:p>
    <w:p w14:paraId="1D4C486C" w14:textId="77777777" w:rsidR="00E62602" w:rsidRPr="009640B5" w:rsidRDefault="00E62602" w:rsidP="00EF760D">
      <w:pPr>
        <w:numPr>
          <w:ilvl w:val="0"/>
          <w:numId w:val="34"/>
        </w:numPr>
        <w:spacing w:after="9" w:line="250"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Validar si existen notas vinculantes con el Grupo 5 (</w:t>
      </w:r>
      <w:proofErr w:type="spellStart"/>
      <w:r w:rsidRPr="009640B5">
        <w:rPr>
          <w:rFonts w:eastAsia="Calibri" w:cs="Arial"/>
          <w:color w:val="000000"/>
          <w:kern w:val="2"/>
          <w:szCs w:val="22"/>
          <w:lang w:val="es-CO" w:eastAsia="es-CO"/>
          <w14:ligatures w14:val="standardContextual"/>
        </w:rPr>
        <w:t>Cyber</w:t>
      </w:r>
      <w:proofErr w:type="spellEnd"/>
      <w:proofErr w:type="gramStart"/>
      <w:r w:rsidRPr="009640B5">
        <w:rPr>
          <w:rFonts w:eastAsia="Calibri" w:cs="Arial"/>
          <w:color w:val="000000"/>
          <w:kern w:val="2"/>
          <w:szCs w:val="22"/>
          <w:lang w:val="es-CO" w:eastAsia="es-CO"/>
          <w14:ligatures w14:val="standardContextual"/>
        </w:rPr>
        <w:t>) .</w:t>
      </w:r>
      <w:proofErr w:type="gramEnd"/>
      <w:r w:rsidRPr="009640B5">
        <w:rPr>
          <w:rFonts w:eastAsia="Calibri" w:cs="Arial"/>
          <w:color w:val="000000"/>
          <w:kern w:val="2"/>
          <w:szCs w:val="22"/>
          <w:lang w:val="es-CO" w:eastAsia="es-CO"/>
          <w14:ligatures w14:val="standardContextual"/>
        </w:rPr>
        <w:t xml:space="preserve"> </w:t>
      </w:r>
    </w:p>
    <w:p w14:paraId="12830F6F" w14:textId="77777777" w:rsidR="00E62602" w:rsidRPr="009640B5" w:rsidRDefault="00E62602" w:rsidP="00E62602">
      <w:pPr>
        <w:spacing w:line="259" w:lineRule="auto"/>
        <w:ind w:left="36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472BF39" w14:textId="77777777" w:rsidR="008543F6" w:rsidRPr="009640B5" w:rsidRDefault="008543F6" w:rsidP="008543F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11EE3F2" w14:textId="68C2305F" w:rsidR="008543F6" w:rsidRPr="009640B5" w:rsidRDefault="008543F6" w:rsidP="008543F6">
      <w:pPr>
        <w:jc w:val="both"/>
        <w:rPr>
          <w:rFonts w:cs="Arial"/>
          <w:color w:val="000000"/>
          <w:szCs w:val="22"/>
        </w:rPr>
      </w:pPr>
      <w:r w:rsidRPr="009640B5">
        <w:rPr>
          <w:rFonts w:cs="Arial"/>
          <w:szCs w:val="22"/>
          <w14:ligatures w14:val="standardContextual"/>
        </w:rPr>
        <w:t>La Universidad del Cauca informa al posible oferente que en el pliego de condiciones se encuentra la información referente a la presentación de las ofertas.</w:t>
      </w:r>
    </w:p>
    <w:p w14:paraId="48F3D1A4" w14:textId="77777777" w:rsidR="00E62602" w:rsidRPr="009640B5" w:rsidRDefault="00E62602" w:rsidP="00E62602">
      <w:pPr>
        <w:spacing w:after="137" w:line="259" w:lineRule="auto"/>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4CBE62E2" w14:textId="77777777" w:rsidR="00E62602" w:rsidRPr="009640B5" w:rsidRDefault="00E62602" w:rsidP="00E62602">
      <w:pPr>
        <w:spacing w:after="137"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OBSERVACIONES PARA IRF</w:t>
      </w:r>
      <w:r w:rsidRPr="009640B5">
        <w:rPr>
          <w:rFonts w:eastAsia="Calibri" w:cs="Arial"/>
          <w:color w:val="000000"/>
          <w:kern w:val="2"/>
          <w:szCs w:val="22"/>
          <w:lang w:val="es-CO" w:eastAsia="es-CO"/>
          <w14:ligatures w14:val="standardContextual"/>
        </w:rPr>
        <w:t xml:space="preserve">:  </w:t>
      </w:r>
    </w:p>
    <w:p w14:paraId="3EE45DEE" w14:textId="77777777" w:rsidR="00E62602" w:rsidRPr="009640B5" w:rsidRDefault="00E62602" w:rsidP="00E62602">
      <w:pPr>
        <w:spacing w:after="208" w:line="259" w:lineRule="auto"/>
        <w:ind w:left="708"/>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59F44787" w14:textId="77777777" w:rsidR="00E62602" w:rsidRPr="009640B5" w:rsidRDefault="00E62602" w:rsidP="00EF760D">
      <w:pPr>
        <w:numPr>
          <w:ilvl w:val="0"/>
          <w:numId w:val="35"/>
        </w:numPr>
        <w:spacing w:after="160" w:line="250"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publicar el formulario de seguro debidamente diligenciado, fechado y firmado por el representante legal. </w:t>
      </w:r>
    </w:p>
    <w:p w14:paraId="6B054F5C" w14:textId="77777777" w:rsidR="008543F6" w:rsidRPr="009640B5" w:rsidRDefault="008543F6" w:rsidP="008543F6">
      <w:pPr>
        <w:spacing w:after="160" w:line="250" w:lineRule="auto"/>
        <w:ind w:right="718"/>
        <w:rPr>
          <w:rFonts w:eastAsia="Calibri" w:cs="Arial"/>
          <w:color w:val="000000"/>
          <w:kern w:val="2"/>
          <w:szCs w:val="22"/>
          <w:lang w:val="es-CO" w:eastAsia="es-CO"/>
          <w14:ligatures w14:val="standardContextual"/>
        </w:rPr>
      </w:pPr>
    </w:p>
    <w:p w14:paraId="0DE47BBB" w14:textId="77777777" w:rsidR="008543F6" w:rsidRPr="009640B5" w:rsidRDefault="008543F6" w:rsidP="008543F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116B6737" w14:textId="77777777" w:rsidR="008543F6" w:rsidRPr="009640B5" w:rsidRDefault="008543F6" w:rsidP="008543F6">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4EF4F1BD" w14:textId="77777777" w:rsidR="008543F6" w:rsidRPr="009640B5" w:rsidRDefault="008543F6" w:rsidP="008543F6">
      <w:pPr>
        <w:spacing w:after="160" w:line="250" w:lineRule="auto"/>
        <w:ind w:right="718"/>
        <w:rPr>
          <w:rFonts w:eastAsia="Calibri" w:cs="Arial"/>
          <w:color w:val="000000"/>
          <w:kern w:val="2"/>
          <w:szCs w:val="22"/>
          <w:lang w:eastAsia="es-CO"/>
          <w14:ligatures w14:val="standardContextual"/>
        </w:rPr>
      </w:pPr>
    </w:p>
    <w:p w14:paraId="0B68FE9B" w14:textId="77777777" w:rsidR="00E62602" w:rsidRPr="009640B5" w:rsidRDefault="00E62602" w:rsidP="00E62602">
      <w:pPr>
        <w:spacing w:after="25" w:line="259" w:lineRule="auto"/>
        <w:ind w:left="72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55FC3DC0" w14:textId="77777777" w:rsidR="00E62602" w:rsidRPr="009640B5" w:rsidRDefault="00E62602" w:rsidP="00EF760D">
      <w:pPr>
        <w:numPr>
          <w:ilvl w:val="0"/>
          <w:numId w:val="35"/>
        </w:numPr>
        <w:spacing w:after="160" w:line="25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confirmar que en los últimos cinco (5) años la póliza de Infidelidad y Riegos Financieros no ha tenido ninguna afectación ni la entidad ha tenido conocimiento de circunstancias que puedan afectar la cobertura a contratar. </w:t>
      </w:r>
    </w:p>
    <w:p w14:paraId="6809D212" w14:textId="77777777" w:rsidR="008543F6" w:rsidRPr="009640B5" w:rsidRDefault="008543F6" w:rsidP="008543F6">
      <w:pPr>
        <w:spacing w:after="160" w:line="259" w:lineRule="auto"/>
        <w:ind w:right="718"/>
        <w:rPr>
          <w:rFonts w:eastAsia="Calibri" w:cs="Arial"/>
          <w:color w:val="000000"/>
          <w:kern w:val="2"/>
          <w:szCs w:val="22"/>
          <w:lang w:val="es-CO" w:eastAsia="es-CO"/>
          <w14:ligatures w14:val="standardContextual"/>
        </w:rPr>
      </w:pPr>
    </w:p>
    <w:p w14:paraId="37B8774C" w14:textId="77777777" w:rsidR="008543F6" w:rsidRPr="009640B5" w:rsidRDefault="008543F6" w:rsidP="008543F6">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AC577A0" w14:textId="3D78CF9A" w:rsidR="008543F6" w:rsidRPr="009640B5" w:rsidRDefault="008543F6" w:rsidP="008543F6">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póliza de Infidelidad y riesgos financieros no ha sido afectada en los últimos 5 años.</w:t>
      </w:r>
    </w:p>
    <w:p w14:paraId="600EED74" w14:textId="77777777" w:rsidR="008543F6" w:rsidRPr="009640B5" w:rsidRDefault="008543F6" w:rsidP="008543F6">
      <w:pPr>
        <w:spacing w:after="160" w:line="259" w:lineRule="auto"/>
        <w:ind w:right="718"/>
        <w:rPr>
          <w:rFonts w:eastAsia="Calibri" w:cs="Arial"/>
          <w:color w:val="000000"/>
          <w:kern w:val="2"/>
          <w:szCs w:val="22"/>
          <w:lang w:eastAsia="es-CO"/>
          <w14:ligatures w14:val="standardContextual"/>
        </w:rPr>
      </w:pPr>
    </w:p>
    <w:p w14:paraId="48D9C67E" w14:textId="77777777" w:rsidR="00E62602" w:rsidRPr="009640B5" w:rsidRDefault="00E62602" w:rsidP="00E62602">
      <w:pPr>
        <w:spacing w:line="259" w:lineRule="auto"/>
        <w:ind w:left="72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5A09E25" w14:textId="77777777" w:rsidR="00E62602" w:rsidRPr="008F7432" w:rsidRDefault="00E62602" w:rsidP="00EF760D">
      <w:pPr>
        <w:numPr>
          <w:ilvl w:val="0"/>
          <w:numId w:val="35"/>
        </w:numPr>
        <w:spacing w:after="160" w:line="25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confirmar la fecha de retroactividad contratada actualmente, la cual debe corresponder a la fecha de la primera póliza contratada por la entidad para el </w:t>
      </w:r>
      <w:r w:rsidRPr="009640B5">
        <w:rPr>
          <w:rFonts w:eastAsia="Calibri" w:cs="Arial"/>
          <w:color w:val="000000"/>
          <w:kern w:val="2"/>
          <w:szCs w:val="22"/>
          <w:lang w:val="es-CO" w:eastAsia="es-CO"/>
          <w14:ligatures w14:val="standardContextual"/>
        </w:rPr>
        <w:lastRenderedPageBreak/>
        <w:t xml:space="preserve">ramo de Infidelidad y Riesgos Financieros y la cual se ha mantenido de forma continua y sin </w:t>
      </w:r>
      <w:r w:rsidRPr="008F7432">
        <w:rPr>
          <w:rFonts w:eastAsia="Calibri" w:cs="Arial"/>
          <w:color w:val="000000"/>
          <w:kern w:val="2"/>
          <w:szCs w:val="22"/>
          <w:lang w:val="es-CO" w:eastAsia="es-CO"/>
          <w14:ligatures w14:val="standardContextual"/>
        </w:rPr>
        <w:t xml:space="preserve">interrupciones de vigencia. </w:t>
      </w:r>
    </w:p>
    <w:p w14:paraId="5DDFF17E" w14:textId="0FABF1B3" w:rsidR="00E62602" w:rsidRPr="008F7432" w:rsidRDefault="00E62602" w:rsidP="006B64EC">
      <w:pPr>
        <w:spacing w:after="49" w:line="259" w:lineRule="auto"/>
        <w:ind w:left="705"/>
        <w:rPr>
          <w:rFonts w:eastAsia="Calibri" w:cs="Arial"/>
          <w:color w:val="000000"/>
          <w:kern w:val="2"/>
          <w:szCs w:val="22"/>
          <w:lang w:val="es-CO" w:eastAsia="es-CO"/>
          <w14:ligatures w14:val="standardContextual"/>
        </w:rPr>
      </w:pPr>
    </w:p>
    <w:p w14:paraId="526427F5" w14:textId="77777777" w:rsidR="006B64EC" w:rsidRPr="008F7432" w:rsidRDefault="006B64EC" w:rsidP="006B64EC">
      <w:pPr>
        <w:tabs>
          <w:tab w:val="left" w:pos="2835"/>
        </w:tabs>
        <w:spacing w:after="200"/>
        <w:contextualSpacing/>
        <w:jc w:val="both"/>
        <w:rPr>
          <w:rFonts w:eastAsia="Calibri" w:cs="Arial"/>
          <w:b/>
          <w:bCs/>
          <w:szCs w:val="22"/>
        </w:rPr>
      </w:pPr>
      <w:r w:rsidRPr="008F7432">
        <w:rPr>
          <w:rFonts w:eastAsia="Calibri" w:cs="Arial"/>
          <w:b/>
          <w:bCs/>
          <w:szCs w:val="22"/>
        </w:rPr>
        <w:t>RESPUESTA:</w:t>
      </w:r>
    </w:p>
    <w:p w14:paraId="675DCA3A" w14:textId="7F89917C" w:rsidR="006B64EC" w:rsidRPr="008F7432" w:rsidRDefault="006B64EC" w:rsidP="006B64EC">
      <w:pPr>
        <w:autoSpaceDE w:val="0"/>
        <w:autoSpaceDN w:val="0"/>
        <w:adjustRightInd w:val="0"/>
        <w:jc w:val="both"/>
        <w:rPr>
          <w:rFonts w:cs="Arial"/>
          <w:szCs w:val="22"/>
          <w14:ligatures w14:val="standardContextual"/>
        </w:rPr>
      </w:pPr>
      <w:r w:rsidRPr="008F7432">
        <w:rPr>
          <w:rFonts w:cs="Arial"/>
          <w:szCs w:val="22"/>
          <w14:ligatures w14:val="standardContextual"/>
        </w:rPr>
        <w:t xml:space="preserve">La Universidad del Cauca informa al posible oferente que </w:t>
      </w:r>
      <w:proofErr w:type="gramStart"/>
      <w:r w:rsidRPr="008F7432">
        <w:rPr>
          <w:rFonts w:cs="Arial"/>
          <w:szCs w:val="22"/>
          <w14:ligatures w14:val="standardContextual"/>
        </w:rPr>
        <w:t>la el</w:t>
      </w:r>
      <w:proofErr w:type="gramEnd"/>
      <w:r w:rsidRPr="008F7432">
        <w:rPr>
          <w:rFonts w:cs="Arial"/>
          <w:szCs w:val="22"/>
          <w14:ligatures w14:val="standardContextual"/>
        </w:rPr>
        <w:t xml:space="preserve"> periodo de retroactividad es el 1 de enero de 2015.</w:t>
      </w:r>
    </w:p>
    <w:p w14:paraId="64EA6830" w14:textId="77777777" w:rsidR="006B64EC" w:rsidRPr="008F7432" w:rsidRDefault="006B64EC" w:rsidP="00E62602">
      <w:pPr>
        <w:spacing w:after="49" w:line="259" w:lineRule="auto"/>
        <w:ind w:left="720"/>
        <w:rPr>
          <w:rFonts w:eastAsia="Calibri" w:cs="Arial"/>
          <w:color w:val="000000"/>
          <w:kern w:val="2"/>
          <w:szCs w:val="22"/>
          <w:lang w:eastAsia="es-CO"/>
          <w14:ligatures w14:val="standardContextual"/>
        </w:rPr>
      </w:pPr>
    </w:p>
    <w:p w14:paraId="734058DE" w14:textId="77777777" w:rsidR="00E62602" w:rsidRPr="009640B5" w:rsidRDefault="00E62602" w:rsidP="00EF760D">
      <w:pPr>
        <w:numPr>
          <w:ilvl w:val="0"/>
          <w:numId w:val="35"/>
        </w:numPr>
        <w:spacing w:after="160" w:line="259" w:lineRule="auto"/>
        <w:ind w:left="0" w:right="49"/>
        <w:jc w:val="both"/>
        <w:rPr>
          <w:rFonts w:eastAsia="Calibri" w:cs="Arial"/>
          <w:color w:val="000000"/>
          <w:kern w:val="2"/>
          <w:szCs w:val="22"/>
          <w:lang w:val="es-CO" w:eastAsia="es-CO"/>
          <w14:ligatures w14:val="standardContextual"/>
        </w:rPr>
      </w:pPr>
      <w:r w:rsidRPr="008F7432">
        <w:rPr>
          <w:rFonts w:eastAsia="Calibri" w:cs="Arial"/>
          <w:color w:val="000000"/>
          <w:kern w:val="2"/>
          <w:szCs w:val="22"/>
          <w:lang w:val="es-CO" w:eastAsia="es-CO"/>
          <w14:ligatures w14:val="standardContextual"/>
        </w:rPr>
        <w:t>Solicitamos a la entidad incluir un sublimite para delimitar la cobertura obligatoria de “Cobertura de infidelidad y predios incluye cualquier tipo de bienes de inventario propios de la</w:t>
      </w:r>
      <w:r w:rsidRPr="009640B5">
        <w:rPr>
          <w:rFonts w:eastAsia="Calibri" w:cs="Arial"/>
          <w:color w:val="000000"/>
          <w:kern w:val="2"/>
          <w:szCs w:val="22"/>
          <w:lang w:val="es-CO" w:eastAsia="es-CO"/>
          <w14:ligatures w14:val="standardContextual"/>
        </w:rPr>
        <w:t xml:space="preserve"> actividad del asegurado” por condiciones del mercado reasegurador. Se propone “Sublímite hasta el 30% del límite asegurado contratado, evento/vigencia” </w:t>
      </w:r>
    </w:p>
    <w:p w14:paraId="37AF5C4A" w14:textId="77777777" w:rsidR="006B64EC" w:rsidRPr="009640B5" w:rsidRDefault="006B64EC" w:rsidP="006B64EC">
      <w:pPr>
        <w:spacing w:after="160" w:line="259" w:lineRule="auto"/>
        <w:ind w:left="705" w:right="718"/>
        <w:rPr>
          <w:rFonts w:eastAsia="Calibri" w:cs="Arial"/>
          <w:color w:val="000000"/>
          <w:kern w:val="2"/>
          <w:szCs w:val="22"/>
          <w:lang w:val="es-CO" w:eastAsia="es-CO"/>
          <w14:ligatures w14:val="standardContextual"/>
        </w:rPr>
      </w:pPr>
    </w:p>
    <w:p w14:paraId="0B597920" w14:textId="68ACB9CE" w:rsidR="006B64EC" w:rsidRPr="009640B5" w:rsidRDefault="006B64EC" w:rsidP="006B64EC">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2887F58" w14:textId="77777777" w:rsidR="006B64EC" w:rsidRPr="009640B5" w:rsidRDefault="006B64EC" w:rsidP="006B64EC">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69E44A6" w14:textId="498A07B8" w:rsidR="00E62602" w:rsidRPr="009640B5" w:rsidRDefault="00E62602" w:rsidP="00E62602">
      <w:pPr>
        <w:spacing w:after="210" w:line="259" w:lineRule="auto"/>
        <w:rPr>
          <w:rFonts w:eastAsia="Calibri" w:cs="Arial"/>
          <w:color w:val="000000"/>
          <w:kern w:val="2"/>
          <w:szCs w:val="22"/>
          <w:lang w:eastAsia="es-CO"/>
          <w14:ligatures w14:val="standardContextual"/>
        </w:rPr>
      </w:pPr>
    </w:p>
    <w:p w14:paraId="00BC3B7F" w14:textId="77777777" w:rsidR="00E62602" w:rsidRPr="009640B5" w:rsidRDefault="00E62602" w:rsidP="00EF760D">
      <w:pPr>
        <w:numPr>
          <w:ilvl w:val="0"/>
          <w:numId w:val="35"/>
        </w:numPr>
        <w:spacing w:after="160" w:line="250"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eliminar la siguiente cláusula obligatoria, por no tener relación con el objeto de cobertura de la póliza a contratar. </w:t>
      </w:r>
    </w:p>
    <w:p w14:paraId="50432A89" w14:textId="6CE7A27B" w:rsidR="00E62602" w:rsidRPr="009640B5" w:rsidRDefault="006B64EC" w:rsidP="00EF760D">
      <w:pPr>
        <w:spacing w:after="102" w:line="216" w:lineRule="auto"/>
        <w:ind w:right="49"/>
        <w:jc w:val="both"/>
        <w:rPr>
          <w:rFonts w:eastAsia="Calibri" w:cs="Arial"/>
          <w:color w:val="000000"/>
          <w:kern w:val="2"/>
          <w:szCs w:val="22"/>
          <w:lang w:val="es-CO" w:eastAsia="es-CO"/>
          <w14:ligatures w14:val="standardContextual"/>
        </w:rPr>
      </w:pPr>
      <w:r w:rsidRPr="009640B5">
        <w:rPr>
          <w:rFonts w:eastAsia="Calibri" w:cs="Arial"/>
          <w:noProof/>
          <w:color w:val="000000"/>
          <w:kern w:val="2"/>
          <w:szCs w:val="22"/>
          <w:lang w:val="es-CO" w:eastAsia="es-CO"/>
          <w14:ligatures w14:val="standardContextual"/>
        </w:rPr>
        <w:drawing>
          <wp:inline distT="0" distB="0" distL="0" distR="0" wp14:anchorId="0D5129F2" wp14:editId="4000C986">
            <wp:extent cx="5208608" cy="643255"/>
            <wp:effectExtent l="0" t="0" r="0" b="4445"/>
            <wp:docPr id="20399419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941968" name=""/>
                    <pic:cNvPicPr/>
                  </pic:nvPicPr>
                  <pic:blipFill>
                    <a:blip r:embed="rId16"/>
                    <a:stretch>
                      <a:fillRect/>
                    </a:stretch>
                  </pic:blipFill>
                  <pic:spPr>
                    <a:xfrm>
                      <a:off x="0" y="0"/>
                      <a:ext cx="5210498" cy="643488"/>
                    </a:xfrm>
                    <a:prstGeom prst="rect">
                      <a:avLst/>
                    </a:prstGeom>
                  </pic:spPr>
                </pic:pic>
              </a:graphicData>
            </a:graphic>
          </wp:inline>
        </w:drawing>
      </w:r>
      <w:r w:rsidR="00E62602" w:rsidRPr="009640B5">
        <w:rPr>
          <w:rFonts w:eastAsia="Calibri" w:cs="Arial"/>
          <w:color w:val="000000"/>
          <w:kern w:val="2"/>
          <w:szCs w:val="22"/>
          <w:lang w:val="es-CO" w:eastAsia="es-CO"/>
          <w14:ligatures w14:val="standardContextual"/>
        </w:rPr>
        <w:t xml:space="preserve">  </w:t>
      </w:r>
    </w:p>
    <w:p w14:paraId="52DF84D8" w14:textId="77777777" w:rsidR="006B64EC" w:rsidRPr="009640B5" w:rsidRDefault="006B64EC" w:rsidP="00E62602">
      <w:pPr>
        <w:spacing w:after="102" w:line="216" w:lineRule="auto"/>
        <w:ind w:left="719"/>
        <w:jc w:val="right"/>
        <w:rPr>
          <w:rFonts w:eastAsia="Calibri" w:cs="Arial"/>
          <w:color w:val="000000"/>
          <w:kern w:val="2"/>
          <w:szCs w:val="22"/>
          <w:lang w:val="es-CO" w:eastAsia="es-CO"/>
          <w14:ligatures w14:val="standardContextual"/>
        </w:rPr>
      </w:pPr>
    </w:p>
    <w:p w14:paraId="1105EF73" w14:textId="77777777" w:rsidR="006B64EC" w:rsidRPr="009640B5" w:rsidRDefault="006B64EC" w:rsidP="006B64EC">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2BBFBF08" w14:textId="77777777" w:rsidR="006B64EC" w:rsidRPr="009640B5" w:rsidRDefault="006B64EC" w:rsidP="006B64EC">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462CBD51" w14:textId="77777777" w:rsidR="006B64EC" w:rsidRPr="009640B5" w:rsidRDefault="006B64EC" w:rsidP="00E62602">
      <w:pPr>
        <w:spacing w:after="102" w:line="216" w:lineRule="auto"/>
        <w:ind w:left="719"/>
        <w:jc w:val="right"/>
        <w:rPr>
          <w:rFonts w:eastAsia="Calibri" w:cs="Arial"/>
          <w:color w:val="000000"/>
          <w:kern w:val="2"/>
          <w:szCs w:val="22"/>
          <w:lang w:eastAsia="es-CO"/>
          <w14:ligatures w14:val="standardContextual"/>
        </w:rPr>
      </w:pPr>
    </w:p>
    <w:p w14:paraId="3EBA6AD5" w14:textId="77777777" w:rsidR="006B64EC" w:rsidRPr="009640B5" w:rsidRDefault="006B64EC" w:rsidP="00E62602">
      <w:pPr>
        <w:spacing w:after="102" w:line="216" w:lineRule="auto"/>
        <w:ind w:left="719"/>
        <w:jc w:val="right"/>
        <w:rPr>
          <w:rFonts w:eastAsia="Calibri" w:cs="Arial"/>
          <w:color w:val="000000"/>
          <w:kern w:val="2"/>
          <w:szCs w:val="22"/>
          <w:lang w:val="es-CO" w:eastAsia="es-CO"/>
          <w14:ligatures w14:val="standardContextual"/>
        </w:rPr>
      </w:pPr>
    </w:p>
    <w:p w14:paraId="3BC3BAD7" w14:textId="77777777" w:rsidR="00E62602" w:rsidRPr="009640B5" w:rsidRDefault="00E62602" w:rsidP="00EF760D">
      <w:pPr>
        <w:numPr>
          <w:ilvl w:val="0"/>
          <w:numId w:val="35"/>
        </w:numPr>
        <w:spacing w:after="160" w:line="25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Teniendo en cuenta la siguiente condición que se encuentra en el “ANEXO No. 2 CONDICIONES TECNICAS COMPLEMENTARIAS Y DEDUCIBLES”, Solicitamos a la entidad </w:t>
      </w:r>
      <w:r w:rsidRPr="009640B5">
        <w:rPr>
          <w:rFonts w:eastAsia="Calibri" w:cs="Arial"/>
          <w:color w:val="000000"/>
          <w:kern w:val="2"/>
          <w:szCs w:val="22"/>
          <w:lang w:val="es-CO" w:eastAsia="es-CO"/>
          <w14:ligatures w14:val="standardContextual"/>
        </w:rPr>
        <w:lastRenderedPageBreak/>
        <w:t xml:space="preserve">aclarar y aportar el texto de </w:t>
      </w:r>
      <w:proofErr w:type="gramStart"/>
      <w:r w:rsidRPr="009640B5">
        <w:rPr>
          <w:rFonts w:eastAsia="Calibri" w:cs="Arial"/>
          <w:color w:val="000000"/>
          <w:kern w:val="2"/>
          <w:szCs w:val="22"/>
          <w:lang w:val="es-CO" w:eastAsia="es-CO"/>
          <w14:ligatures w14:val="standardContextual"/>
        </w:rPr>
        <w:t>la misma</w:t>
      </w:r>
      <w:proofErr w:type="gramEnd"/>
      <w:r w:rsidRPr="009640B5">
        <w:rPr>
          <w:rFonts w:eastAsia="Calibri" w:cs="Arial"/>
          <w:color w:val="000000"/>
          <w:kern w:val="2"/>
          <w:szCs w:val="22"/>
          <w:lang w:val="es-CO" w:eastAsia="es-CO"/>
          <w14:ligatures w14:val="standardContextual"/>
        </w:rPr>
        <w:t xml:space="preserve"> porque no se encuentra en las condiciones básicas obligatorias. </w:t>
      </w:r>
    </w:p>
    <w:p w14:paraId="329DBE8E" w14:textId="5B089FE4" w:rsidR="00937B03" w:rsidRPr="009640B5" w:rsidRDefault="00937B03" w:rsidP="00EF760D">
      <w:pPr>
        <w:spacing w:after="160" w:line="259" w:lineRule="auto"/>
        <w:ind w:right="49"/>
        <w:jc w:val="both"/>
        <w:rPr>
          <w:rFonts w:eastAsia="Calibri" w:cs="Arial"/>
          <w:color w:val="000000"/>
          <w:kern w:val="2"/>
          <w:szCs w:val="22"/>
          <w:lang w:val="es-CO" w:eastAsia="es-CO"/>
          <w14:ligatures w14:val="standardContextual"/>
        </w:rPr>
      </w:pPr>
      <w:r w:rsidRPr="009640B5">
        <w:rPr>
          <w:rFonts w:eastAsia="Calibri" w:cs="Arial"/>
          <w:noProof/>
          <w:color w:val="000000"/>
          <w:kern w:val="2"/>
          <w:szCs w:val="22"/>
          <w:lang w:val="es-CO" w:eastAsia="es-CO"/>
          <w14:ligatures w14:val="standardContextual"/>
        </w:rPr>
        <w:drawing>
          <wp:inline distT="0" distB="0" distL="0" distR="0" wp14:anchorId="74EAE436" wp14:editId="3253A410">
            <wp:extent cx="5133372" cy="609521"/>
            <wp:effectExtent l="0" t="0" r="0" b="635"/>
            <wp:docPr id="19676122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612203" name=""/>
                    <pic:cNvPicPr/>
                  </pic:nvPicPr>
                  <pic:blipFill>
                    <a:blip r:embed="rId17"/>
                    <a:stretch>
                      <a:fillRect/>
                    </a:stretch>
                  </pic:blipFill>
                  <pic:spPr>
                    <a:xfrm>
                      <a:off x="0" y="0"/>
                      <a:ext cx="5165211" cy="613301"/>
                    </a:xfrm>
                    <a:prstGeom prst="rect">
                      <a:avLst/>
                    </a:prstGeom>
                  </pic:spPr>
                </pic:pic>
              </a:graphicData>
            </a:graphic>
          </wp:inline>
        </w:drawing>
      </w:r>
    </w:p>
    <w:p w14:paraId="3ECB7D83" w14:textId="77777777" w:rsidR="00937B03" w:rsidRPr="009640B5" w:rsidRDefault="00E62602" w:rsidP="00937B03">
      <w:pPr>
        <w:tabs>
          <w:tab w:val="left" w:pos="2835"/>
        </w:tabs>
        <w:spacing w:after="200"/>
        <w:contextualSpacing/>
        <w:jc w:val="both"/>
        <w:rPr>
          <w:rFonts w:eastAsia="Calibri" w:cs="Arial"/>
          <w:b/>
          <w:bCs/>
          <w:szCs w:val="22"/>
        </w:rPr>
      </w:pPr>
      <w:r w:rsidRPr="009640B5">
        <w:rPr>
          <w:rFonts w:eastAsia="Calibri" w:cs="Arial"/>
          <w:color w:val="000000"/>
          <w:kern w:val="2"/>
          <w:szCs w:val="22"/>
          <w:lang w:val="es-CO" w:eastAsia="es-CO"/>
          <w14:ligatures w14:val="standardContextual"/>
        </w:rPr>
        <w:t xml:space="preserve"> </w:t>
      </w:r>
      <w:r w:rsidR="00937B03" w:rsidRPr="009640B5">
        <w:rPr>
          <w:rFonts w:eastAsia="Calibri" w:cs="Arial"/>
          <w:b/>
          <w:bCs/>
          <w:szCs w:val="22"/>
        </w:rPr>
        <w:t>RESPUESTA:</w:t>
      </w:r>
    </w:p>
    <w:p w14:paraId="1F9AE09C" w14:textId="77777777" w:rsidR="00937B03" w:rsidRPr="009640B5" w:rsidRDefault="00937B03" w:rsidP="00937B03">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5EE38CB7" w14:textId="13A7883B" w:rsidR="00E62602" w:rsidRPr="009640B5" w:rsidRDefault="00E62602" w:rsidP="00E62602">
      <w:pPr>
        <w:spacing w:line="259" w:lineRule="auto"/>
        <w:ind w:left="720"/>
        <w:rPr>
          <w:rFonts w:eastAsia="Calibri" w:cs="Arial"/>
          <w:color w:val="000000"/>
          <w:kern w:val="2"/>
          <w:szCs w:val="22"/>
          <w:lang w:eastAsia="es-CO"/>
          <w14:ligatures w14:val="standardContextual"/>
        </w:rPr>
      </w:pPr>
    </w:p>
    <w:p w14:paraId="5A9A34AD" w14:textId="10A19A5E" w:rsidR="00E62602" w:rsidRPr="009640B5" w:rsidRDefault="00E62602" w:rsidP="00E62602">
      <w:pPr>
        <w:spacing w:after="100" w:line="216" w:lineRule="auto"/>
        <w:ind w:left="720" w:right="300" w:hanging="1"/>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68E3B5C6" w14:textId="77777777" w:rsidR="00E62602" w:rsidRPr="009640B5" w:rsidRDefault="00E62602" w:rsidP="00EF760D">
      <w:pPr>
        <w:numPr>
          <w:ilvl w:val="0"/>
          <w:numId w:val="35"/>
        </w:numPr>
        <w:spacing w:after="160" w:line="250"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Solicitamos a la entidad modificar y aumentar el DEDUCIBLE BASICO de la póliza a contratar a TODA Y CADA PERDIDA COP$150.000.000. </w:t>
      </w:r>
    </w:p>
    <w:p w14:paraId="6637C52B" w14:textId="77777777" w:rsidR="00937B03" w:rsidRPr="009640B5" w:rsidRDefault="00937B03" w:rsidP="00937B03">
      <w:pPr>
        <w:spacing w:after="160" w:line="250" w:lineRule="auto"/>
        <w:ind w:right="718"/>
        <w:rPr>
          <w:rFonts w:eastAsia="Calibri" w:cs="Arial"/>
          <w:color w:val="000000"/>
          <w:kern w:val="2"/>
          <w:szCs w:val="22"/>
          <w:lang w:val="es-CO" w:eastAsia="es-CO"/>
          <w14:ligatures w14:val="standardContextual"/>
        </w:rPr>
      </w:pPr>
    </w:p>
    <w:p w14:paraId="615C6C33" w14:textId="77777777" w:rsidR="00937B03" w:rsidRPr="009640B5" w:rsidRDefault="00937B03" w:rsidP="00937B0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31AFD172" w14:textId="77777777" w:rsidR="00937B03" w:rsidRPr="009640B5" w:rsidRDefault="00937B03" w:rsidP="00937B0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39ADF352" w14:textId="77777777" w:rsidR="00937B03" w:rsidRPr="009640B5" w:rsidRDefault="00937B03" w:rsidP="00937B03">
      <w:pPr>
        <w:spacing w:after="160" w:line="250" w:lineRule="auto"/>
        <w:ind w:right="718"/>
        <w:rPr>
          <w:rFonts w:eastAsia="Calibri" w:cs="Arial"/>
          <w:color w:val="000000"/>
          <w:kern w:val="2"/>
          <w:szCs w:val="22"/>
          <w:lang w:eastAsia="es-CO"/>
          <w14:ligatures w14:val="standardContextual"/>
        </w:rPr>
      </w:pPr>
    </w:p>
    <w:p w14:paraId="02C16079" w14:textId="77777777" w:rsidR="00E62602" w:rsidRPr="009640B5" w:rsidRDefault="00E62602" w:rsidP="00E62602">
      <w:pPr>
        <w:spacing w:after="15" w:line="259" w:lineRule="auto"/>
        <w:ind w:left="72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 </w:t>
      </w:r>
    </w:p>
    <w:p w14:paraId="4F9EB8E1" w14:textId="77777777" w:rsidR="00E62602" w:rsidRPr="009640B5" w:rsidRDefault="00E62602" w:rsidP="00EF760D">
      <w:pPr>
        <w:spacing w:after="31" w:line="259" w:lineRule="auto"/>
        <w:ind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36.</w:t>
      </w:r>
      <w:r w:rsidRPr="009640B5">
        <w:rPr>
          <w:rFonts w:eastAsia="Arial" w:cs="Arial"/>
          <w:b/>
          <w:color w:val="000000"/>
          <w:kern w:val="2"/>
          <w:szCs w:val="22"/>
          <w:lang w:val="es-CO" w:eastAsia="es-CO"/>
          <w14:ligatures w14:val="standardContextual"/>
        </w:rPr>
        <w:t xml:space="preserve"> </w:t>
      </w:r>
      <w:r w:rsidRPr="009640B5">
        <w:rPr>
          <w:rFonts w:eastAsia="Calibri" w:cs="Arial"/>
          <w:b/>
          <w:color w:val="000000"/>
          <w:kern w:val="2"/>
          <w:szCs w:val="22"/>
          <w:lang w:val="es-CO" w:eastAsia="es-CO"/>
          <w14:ligatures w14:val="standardContextual"/>
        </w:rPr>
        <w:t xml:space="preserve"> SEGURO DE DRONES. </w:t>
      </w:r>
    </w:p>
    <w:p w14:paraId="17276F0D" w14:textId="77777777" w:rsidR="00E62602" w:rsidRPr="009640B5" w:rsidRDefault="00E62602" w:rsidP="00EF760D">
      <w:pPr>
        <w:spacing w:after="12" w:line="249" w:lineRule="auto"/>
        <w:ind w:right="49"/>
        <w:jc w:val="both"/>
        <w:rPr>
          <w:rFonts w:eastAsia="Calibri" w:cs="Arial"/>
          <w:color w:val="000000"/>
          <w:kern w:val="2"/>
          <w:szCs w:val="22"/>
          <w:lang w:val="es-CO" w:eastAsia="es-CO"/>
          <w14:ligatures w14:val="standardContextual"/>
        </w:rPr>
      </w:pPr>
      <w:r w:rsidRPr="009640B5">
        <w:rPr>
          <w:rFonts w:eastAsia="Arial" w:cs="Arial"/>
          <w:color w:val="000000"/>
          <w:kern w:val="2"/>
          <w:szCs w:val="22"/>
          <w:lang w:val="es-CO" w:eastAsia="es-CO"/>
          <w14:ligatures w14:val="standardContextual"/>
        </w:rPr>
        <w:t xml:space="preserve">- </w:t>
      </w:r>
      <w:r w:rsidRPr="009640B5">
        <w:rPr>
          <w:rFonts w:eastAsia="Arial" w:cs="Arial"/>
          <w:color w:val="000000"/>
          <w:kern w:val="2"/>
          <w:szCs w:val="22"/>
          <w:lang w:val="es-CO" w:eastAsia="es-CO"/>
          <w14:ligatures w14:val="standardContextual"/>
        </w:rPr>
        <w:tab/>
      </w:r>
      <w:r w:rsidRPr="009640B5">
        <w:rPr>
          <w:rFonts w:eastAsia="Calibri" w:cs="Arial"/>
          <w:color w:val="000000"/>
          <w:kern w:val="2"/>
          <w:szCs w:val="22"/>
          <w:lang w:val="es-CO" w:eastAsia="es-CO"/>
          <w14:ligatures w14:val="standardContextual"/>
        </w:rPr>
        <w:t xml:space="preserve">Según los reglamentos Aeronáuticos de Colombia, favor informarnos, marca, tipo, peso, capacidad desplazamiento </w:t>
      </w:r>
    </w:p>
    <w:p w14:paraId="5EDC1200" w14:textId="77777777" w:rsidR="00E62602" w:rsidRPr="009640B5" w:rsidRDefault="00E62602" w:rsidP="00EF760D">
      <w:pPr>
        <w:spacing w:after="24" w:line="259" w:lineRule="auto"/>
        <w:ind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766A6474" w14:textId="77777777" w:rsidR="00937B03" w:rsidRPr="009640B5" w:rsidRDefault="00937B03" w:rsidP="00937B03">
      <w:pPr>
        <w:tabs>
          <w:tab w:val="left" w:pos="2835"/>
        </w:tabs>
        <w:spacing w:after="200"/>
        <w:contextualSpacing/>
        <w:jc w:val="both"/>
        <w:rPr>
          <w:rFonts w:eastAsia="Calibri" w:cs="Arial"/>
          <w:color w:val="000000"/>
          <w:kern w:val="2"/>
          <w:szCs w:val="22"/>
          <w:lang w:val="es-CO" w:eastAsia="es-CO"/>
          <w14:ligatures w14:val="standardContextual"/>
        </w:rPr>
      </w:pPr>
    </w:p>
    <w:p w14:paraId="5C209CA7" w14:textId="2DB43BE4"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6A26A8C1" w14:textId="77777777" w:rsidR="00937B03" w:rsidRPr="009640B5" w:rsidRDefault="00937B03" w:rsidP="00937B0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3BAB6065" w14:textId="6824D824" w:rsidR="00E62602" w:rsidRPr="009640B5" w:rsidRDefault="00E62602" w:rsidP="00E62602">
      <w:pPr>
        <w:tabs>
          <w:tab w:val="center" w:pos="397"/>
          <w:tab w:val="center" w:pos="720"/>
        </w:tabs>
        <w:spacing w:after="165" w:line="259" w:lineRule="auto"/>
        <w:rPr>
          <w:rFonts w:eastAsia="Calibri" w:cs="Arial"/>
          <w:color w:val="000000"/>
          <w:kern w:val="2"/>
          <w:szCs w:val="22"/>
          <w:lang w:eastAsia="es-CO"/>
          <w14:ligatures w14:val="standardContextual"/>
        </w:rPr>
      </w:pPr>
    </w:p>
    <w:p w14:paraId="389DC6BA" w14:textId="77777777" w:rsidR="00E62602" w:rsidRPr="009640B5" w:rsidRDefault="00E62602" w:rsidP="00E62602">
      <w:pPr>
        <w:spacing w:after="193" w:line="259" w:lineRule="auto"/>
        <w:ind w:left="-5" w:hanging="10"/>
        <w:rPr>
          <w:rFonts w:eastAsia="Calibri" w:cs="Arial"/>
          <w:color w:val="000000"/>
          <w:kern w:val="2"/>
          <w:szCs w:val="22"/>
          <w:lang w:val="es-CO" w:eastAsia="es-CO"/>
          <w14:ligatures w14:val="standardContextual"/>
        </w:rPr>
      </w:pPr>
      <w:bookmarkStart w:id="24" w:name="_Hlk195651123"/>
      <w:r w:rsidRPr="009640B5">
        <w:rPr>
          <w:rFonts w:eastAsia="Calibri" w:cs="Arial"/>
          <w:b/>
          <w:color w:val="000000"/>
          <w:kern w:val="2"/>
          <w:szCs w:val="22"/>
          <w:lang w:val="es-CO" w:eastAsia="es-CO"/>
          <w14:ligatures w14:val="standardContextual"/>
        </w:rPr>
        <w:t xml:space="preserve">CASCO BARCO. </w:t>
      </w:r>
    </w:p>
    <w:p w14:paraId="17DDA4B7" w14:textId="77777777" w:rsidR="00E62602" w:rsidRPr="008F7432" w:rsidRDefault="00E62602" w:rsidP="00EF760D">
      <w:pPr>
        <w:numPr>
          <w:ilvl w:val="0"/>
          <w:numId w:val="36"/>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Informarnos con marca tipo y referencia, modelo de cada una de las embarcaciones y </w:t>
      </w:r>
      <w:r w:rsidRPr="008F7432">
        <w:rPr>
          <w:rFonts w:eastAsia="Calibri" w:cs="Arial"/>
          <w:color w:val="000000"/>
          <w:kern w:val="2"/>
          <w:szCs w:val="22"/>
          <w:lang w:val="es-CO" w:eastAsia="es-CO"/>
          <w14:ligatures w14:val="standardContextual"/>
        </w:rPr>
        <w:t>si se encuentran todas activas o están algunas en Almacén o en reparación.</w:t>
      </w:r>
      <w:r w:rsidRPr="008F7432">
        <w:rPr>
          <w:rFonts w:eastAsia="Calibri" w:cs="Arial"/>
          <w:b/>
          <w:color w:val="000000"/>
          <w:kern w:val="2"/>
          <w:szCs w:val="22"/>
          <w:lang w:val="es-CO" w:eastAsia="es-CO"/>
          <w14:ligatures w14:val="standardContextual"/>
        </w:rPr>
        <w:t xml:space="preserve"> </w:t>
      </w:r>
    </w:p>
    <w:bookmarkEnd w:id="24"/>
    <w:p w14:paraId="188DA569" w14:textId="77777777" w:rsidR="00937B03" w:rsidRPr="008F7432" w:rsidRDefault="00937B03" w:rsidP="00937B03">
      <w:pPr>
        <w:spacing w:after="41" w:line="249" w:lineRule="auto"/>
        <w:ind w:right="776"/>
        <w:jc w:val="both"/>
        <w:rPr>
          <w:rFonts w:eastAsia="Calibri" w:cs="Arial"/>
          <w:b/>
          <w:color w:val="000000"/>
          <w:kern w:val="2"/>
          <w:szCs w:val="22"/>
          <w:lang w:val="es-CO" w:eastAsia="es-CO"/>
          <w14:ligatures w14:val="standardContextual"/>
        </w:rPr>
      </w:pPr>
    </w:p>
    <w:p w14:paraId="65D592F3" w14:textId="77777777" w:rsidR="00937B03" w:rsidRPr="008F7432" w:rsidRDefault="00937B03" w:rsidP="00937B03">
      <w:pPr>
        <w:tabs>
          <w:tab w:val="left" w:pos="2835"/>
        </w:tabs>
        <w:spacing w:after="200"/>
        <w:contextualSpacing/>
        <w:jc w:val="both"/>
        <w:rPr>
          <w:rFonts w:eastAsia="Calibri" w:cs="Arial"/>
          <w:b/>
          <w:bCs/>
          <w:szCs w:val="22"/>
        </w:rPr>
      </w:pPr>
      <w:r w:rsidRPr="008F7432">
        <w:rPr>
          <w:rFonts w:eastAsia="Calibri" w:cs="Arial"/>
          <w:b/>
          <w:bCs/>
          <w:szCs w:val="22"/>
        </w:rPr>
        <w:t>RESPUESTA:</w:t>
      </w:r>
    </w:p>
    <w:p w14:paraId="4D73522A" w14:textId="43737F17" w:rsidR="00937B03" w:rsidRPr="009640B5" w:rsidRDefault="00937B03" w:rsidP="00937B03">
      <w:pPr>
        <w:jc w:val="both"/>
        <w:rPr>
          <w:rFonts w:cs="Arial"/>
          <w:color w:val="000000"/>
          <w:szCs w:val="22"/>
        </w:rPr>
      </w:pPr>
      <w:r w:rsidRPr="008F7432">
        <w:rPr>
          <w:rFonts w:cs="Arial"/>
          <w:szCs w:val="22"/>
          <w14:ligatures w14:val="standardContextual"/>
        </w:rPr>
        <w:t>La Universidad del Cauca informa al posible oferente que la información será publicada en el portal de contratación de la Entidad.</w:t>
      </w:r>
    </w:p>
    <w:p w14:paraId="21622C4A" w14:textId="77777777" w:rsidR="00937B03" w:rsidRPr="009640B5" w:rsidRDefault="00937B03" w:rsidP="00937B03">
      <w:pPr>
        <w:spacing w:after="41" w:line="249" w:lineRule="auto"/>
        <w:ind w:right="776"/>
        <w:jc w:val="both"/>
        <w:rPr>
          <w:rFonts w:eastAsia="Calibri" w:cs="Arial"/>
          <w:color w:val="000000"/>
          <w:kern w:val="2"/>
          <w:szCs w:val="22"/>
          <w:lang w:eastAsia="es-CO"/>
          <w14:ligatures w14:val="standardContextual"/>
        </w:rPr>
      </w:pPr>
    </w:p>
    <w:p w14:paraId="2D04BD79" w14:textId="77777777" w:rsidR="00E62602" w:rsidRPr="009640B5" w:rsidRDefault="00E62602" w:rsidP="00EF760D">
      <w:pPr>
        <w:numPr>
          <w:ilvl w:val="0"/>
          <w:numId w:val="36"/>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Informar la siniestralidad de los últimos 5 años en este ramo, informando, amparo afectado, causa del siniestro, fecha de aviso, fecha de siniestro y valor reservado o pagado, </w:t>
      </w:r>
      <w:proofErr w:type="spellStart"/>
      <w:r w:rsidRPr="009640B5">
        <w:rPr>
          <w:rFonts w:eastAsia="Calibri" w:cs="Arial"/>
          <w:color w:val="000000"/>
          <w:kern w:val="2"/>
          <w:szCs w:val="22"/>
          <w:lang w:val="es-CO" w:eastAsia="es-CO"/>
          <w14:ligatures w14:val="standardContextual"/>
        </w:rPr>
        <w:t>asi</w:t>
      </w:r>
      <w:proofErr w:type="spellEnd"/>
      <w:r w:rsidRPr="009640B5">
        <w:rPr>
          <w:rFonts w:eastAsia="Calibri" w:cs="Arial"/>
          <w:color w:val="000000"/>
          <w:kern w:val="2"/>
          <w:szCs w:val="22"/>
          <w:lang w:val="es-CO" w:eastAsia="es-CO"/>
          <w14:ligatures w14:val="standardContextual"/>
        </w:rPr>
        <w:t xml:space="preserve"> como honorarios.</w:t>
      </w:r>
      <w:r w:rsidRPr="009640B5">
        <w:rPr>
          <w:rFonts w:eastAsia="Calibri" w:cs="Arial"/>
          <w:b/>
          <w:color w:val="000000"/>
          <w:kern w:val="2"/>
          <w:szCs w:val="22"/>
          <w:lang w:val="es-CO" w:eastAsia="es-CO"/>
          <w14:ligatures w14:val="standardContextual"/>
        </w:rPr>
        <w:t xml:space="preserve"> </w:t>
      </w:r>
    </w:p>
    <w:p w14:paraId="5868CF70" w14:textId="77777777" w:rsidR="00937B03" w:rsidRPr="009640B5" w:rsidRDefault="00937B03" w:rsidP="00937B03">
      <w:pPr>
        <w:spacing w:after="41" w:line="249" w:lineRule="auto"/>
        <w:ind w:right="776"/>
        <w:jc w:val="both"/>
        <w:rPr>
          <w:rFonts w:eastAsia="Calibri" w:cs="Arial"/>
          <w:b/>
          <w:color w:val="000000"/>
          <w:kern w:val="2"/>
          <w:szCs w:val="22"/>
          <w:lang w:val="es-CO" w:eastAsia="es-CO"/>
          <w14:ligatures w14:val="standardContextual"/>
        </w:rPr>
      </w:pPr>
    </w:p>
    <w:p w14:paraId="47201B4C" w14:textId="77777777"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5C40CF9" w14:textId="77777777" w:rsidR="00937B03" w:rsidRPr="009640B5" w:rsidRDefault="00937B03" w:rsidP="00937B0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165675FF" w14:textId="77777777" w:rsidR="00937B03" w:rsidRPr="009640B5" w:rsidRDefault="00937B03" w:rsidP="00937B03">
      <w:pPr>
        <w:spacing w:after="41" w:line="249" w:lineRule="auto"/>
        <w:ind w:right="776"/>
        <w:jc w:val="both"/>
        <w:rPr>
          <w:rFonts w:eastAsia="Calibri" w:cs="Arial"/>
          <w:color w:val="000000"/>
          <w:kern w:val="2"/>
          <w:szCs w:val="22"/>
          <w:lang w:eastAsia="es-CO"/>
          <w14:ligatures w14:val="standardContextual"/>
        </w:rPr>
      </w:pPr>
    </w:p>
    <w:p w14:paraId="29E59F41" w14:textId="77777777" w:rsidR="00E62602" w:rsidRPr="009640B5" w:rsidRDefault="00E62602" w:rsidP="00EF760D">
      <w:pPr>
        <w:numPr>
          <w:ilvl w:val="0"/>
          <w:numId w:val="36"/>
        </w:numPr>
        <w:spacing w:after="12"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Cordialmente solicitamos a la entidad indicar la ubicación de las embarcaciones y si todas se encuentran bajo custodia / operación / vigilancia de la entidad.</w:t>
      </w:r>
      <w:r w:rsidRPr="009640B5">
        <w:rPr>
          <w:rFonts w:eastAsia="Calibri" w:cs="Arial"/>
          <w:b/>
          <w:color w:val="000000"/>
          <w:kern w:val="2"/>
          <w:szCs w:val="22"/>
          <w:lang w:val="es-CO" w:eastAsia="es-CO"/>
          <w14:ligatures w14:val="standardContextual"/>
        </w:rPr>
        <w:t xml:space="preserve"> </w:t>
      </w:r>
    </w:p>
    <w:p w14:paraId="109CFB57" w14:textId="77777777" w:rsidR="00937B03" w:rsidRPr="009640B5" w:rsidRDefault="00937B03" w:rsidP="00937B03">
      <w:pPr>
        <w:spacing w:after="12" w:line="249" w:lineRule="auto"/>
        <w:ind w:right="776"/>
        <w:jc w:val="both"/>
        <w:rPr>
          <w:rFonts w:eastAsia="Calibri" w:cs="Arial"/>
          <w:b/>
          <w:color w:val="000000"/>
          <w:kern w:val="2"/>
          <w:szCs w:val="22"/>
          <w:lang w:val="es-CO" w:eastAsia="es-CO"/>
          <w14:ligatures w14:val="standardContextual"/>
        </w:rPr>
      </w:pPr>
    </w:p>
    <w:p w14:paraId="7B881702" w14:textId="77777777" w:rsidR="00937B03" w:rsidRPr="009640B5" w:rsidRDefault="00937B03" w:rsidP="00937B03">
      <w:pPr>
        <w:contextualSpacing/>
        <w:jc w:val="both"/>
        <w:rPr>
          <w:rFonts w:eastAsiaTheme="minorEastAsia" w:cs="Arial"/>
          <w:b/>
          <w:bCs/>
          <w:szCs w:val="22"/>
          <w:highlight w:val="yellow"/>
          <w:lang w:val="es-ES_tradnl"/>
        </w:rPr>
      </w:pPr>
      <w:r w:rsidRPr="009640B5">
        <w:rPr>
          <w:rFonts w:eastAsiaTheme="minorEastAsia" w:cs="Arial"/>
          <w:b/>
          <w:bCs/>
          <w:szCs w:val="22"/>
          <w:highlight w:val="yellow"/>
          <w:lang w:val="es-ES_tradnl"/>
        </w:rPr>
        <w:t>RESPUESTA:</w:t>
      </w:r>
    </w:p>
    <w:p w14:paraId="2EE79739" w14:textId="77777777" w:rsidR="00937B03" w:rsidRPr="009640B5" w:rsidRDefault="00937B03" w:rsidP="00937B03">
      <w:pPr>
        <w:spacing w:line="360" w:lineRule="auto"/>
        <w:jc w:val="both"/>
        <w:rPr>
          <w:rFonts w:cs="Arial"/>
          <w:color w:val="FF0000"/>
          <w:szCs w:val="22"/>
        </w:rPr>
      </w:pPr>
      <w:r w:rsidRPr="009640B5">
        <w:rPr>
          <w:rFonts w:cs="Arial"/>
          <w:color w:val="FF0000"/>
          <w:szCs w:val="22"/>
          <w:highlight w:val="yellow"/>
        </w:rPr>
        <w:t>A CARGO DE LA ENTIDAD</w:t>
      </w:r>
    </w:p>
    <w:p w14:paraId="7D635824" w14:textId="77777777" w:rsidR="00937B03" w:rsidRPr="009640B5" w:rsidRDefault="00937B03" w:rsidP="00937B03">
      <w:pPr>
        <w:spacing w:after="12" w:line="249" w:lineRule="auto"/>
        <w:ind w:right="776"/>
        <w:jc w:val="both"/>
        <w:rPr>
          <w:rFonts w:eastAsia="Calibri" w:cs="Arial"/>
          <w:b/>
          <w:color w:val="000000"/>
          <w:kern w:val="2"/>
          <w:szCs w:val="22"/>
          <w:lang w:eastAsia="es-CO"/>
          <w14:ligatures w14:val="standardContextual"/>
        </w:rPr>
      </w:pPr>
    </w:p>
    <w:p w14:paraId="1B750AAB" w14:textId="77777777" w:rsidR="00937B03" w:rsidRPr="009640B5" w:rsidRDefault="00937B03" w:rsidP="00937B03">
      <w:pPr>
        <w:spacing w:after="12" w:line="249" w:lineRule="auto"/>
        <w:ind w:right="776"/>
        <w:jc w:val="both"/>
        <w:rPr>
          <w:rFonts w:eastAsia="Calibri" w:cs="Arial"/>
          <w:color w:val="000000"/>
          <w:kern w:val="2"/>
          <w:szCs w:val="22"/>
          <w:lang w:val="es-CO" w:eastAsia="es-CO"/>
          <w14:ligatures w14:val="standardContextual"/>
        </w:rPr>
      </w:pPr>
    </w:p>
    <w:p w14:paraId="691B4159" w14:textId="77777777" w:rsidR="00E62602" w:rsidRPr="009640B5" w:rsidRDefault="00E62602" w:rsidP="00E62602">
      <w:pPr>
        <w:spacing w:after="193"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RC CLINICAS Y HOSPITALES. </w:t>
      </w:r>
    </w:p>
    <w:p w14:paraId="55A6F123" w14:textId="77777777" w:rsidR="00E62602" w:rsidRPr="009640B5" w:rsidRDefault="00E62602" w:rsidP="00EF760D">
      <w:pPr>
        <w:numPr>
          <w:ilvl w:val="0"/>
          <w:numId w:val="36"/>
        </w:numPr>
        <w:spacing w:after="4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Anexamos formulario para su diligenciamiento en forma total y firma del RL.</w:t>
      </w:r>
      <w:r w:rsidRPr="009640B5">
        <w:rPr>
          <w:rFonts w:eastAsia="Calibri" w:cs="Arial"/>
          <w:b/>
          <w:color w:val="000000"/>
          <w:kern w:val="2"/>
          <w:szCs w:val="22"/>
          <w:lang w:val="es-CO" w:eastAsia="es-CO"/>
          <w14:ligatures w14:val="standardContextual"/>
        </w:rPr>
        <w:t xml:space="preserve"> </w:t>
      </w:r>
    </w:p>
    <w:p w14:paraId="0AC1AEE8" w14:textId="77777777" w:rsidR="00937B03" w:rsidRPr="009640B5" w:rsidRDefault="00937B03" w:rsidP="00937B03">
      <w:pPr>
        <w:spacing w:after="41" w:line="249" w:lineRule="auto"/>
        <w:ind w:right="776"/>
        <w:jc w:val="both"/>
        <w:rPr>
          <w:rFonts w:eastAsia="Calibri" w:cs="Arial"/>
          <w:b/>
          <w:color w:val="000000"/>
          <w:kern w:val="2"/>
          <w:szCs w:val="22"/>
          <w:lang w:val="es-CO" w:eastAsia="es-CO"/>
          <w14:ligatures w14:val="standardContextual"/>
        </w:rPr>
      </w:pPr>
    </w:p>
    <w:p w14:paraId="5756EA8F" w14:textId="77777777"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C716117" w14:textId="77777777" w:rsidR="00937B03" w:rsidRPr="009640B5" w:rsidRDefault="00937B03" w:rsidP="00937B0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47B3C77F" w14:textId="77777777" w:rsidR="00937B03" w:rsidRPr="009640B5" w:rsidRDefault="00937B03" w:rsidP="00937B03">
      <w:pPr>
        <w:spacing w:after="41" w:line="249" w:lineRule="auto"/>
        <w:ind w:right="776"/>
        <w:jc w:val="both"/>
        <w:rPr>
          <w:rFonts w:eastAsia="Calibri" w:cs="Arial"/>
          <w:color w:val="000000"/>
          <w:kern w:val="2"/>
          <w:szCs w:val="22"/>
          <w:lang w:eastAsia="es-CO"/>
          <w14:ligatures w14:val="standardContextual"/>
        </w:rPr>
      </w:pPr>
    </w:p>
    <w:p w14:paraId="007DA496" w14:textId="77777777" w:rsidR="00E62602" w:rsidRPr="009640B5" w:rsidRDefault="00E62602" w:rsidP="00EF760D">
      <w:pPr>
        <w:numPr>
          <w:ilvl w:val="0"/>
          <w:numId w:val="36"/>
        </w:numPr>
        <w:spacing w:after="17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Relación de Médicos y tipo de contrato, especialidad de cada uno y si son de planta o por otro tipo de contrato.</w:t>
      </w:r>
      <w:r w:rsidRPr="009640B5">
        <w:rPr>
          <w:rFonts w:eastAsia="Calibri" w:cs="Arial"/>
          <w:b/>
          <w:color w:val="000000"/>
          <w:kern w:val="2"/>
          <w:szCs w:val="22"/>
          <w:lang w:val="es-CO" w:eastAsia="es-CO"/>
          <w14:ligatures w14:val="standardContextual"/>
        </w:rPr>
        <w:t xml:space="preserve"> </w:t>
      </w:r>
    </w:p>
    <w:p w14:paraId="2B691DA6" w14:textId="77777777" w:rsidR="00937B03" w:rsidRPr="009640B5" w:rsidRDefault="00937B03" w:rsidP="00937B03">
      <w:pPr>
        <w:spacing w:after="170" w:line="249" w:lineRule="auto"/>
        <w:ind w:right="776"/>
        <w:jc w:val="both"/>
        <w:rPr>
          <w:rFonts w:eastAsia="Calibri" w:cs="Arial"/>
          <w:b/>
          <w:color w:val="000000"/>
          <w:kern w:val="2"/>
          <w:szCs w:val="22"/>
          <w:lang w:val="es-CO" w:eastAsia="es-CO"/>
          <w14:ligatures w14:val="standardContextual"/>
        </w:rPr>
      </w:pPr>
    </w:p>
    <w:p w14:paraId="6EE75AB8" w14:textId="77777777"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C904A37" w14:textId="77777777" w:rsidR="00937B03" w:rsidRPr="009640B5" w:rsidRDefault="00937B03" w:rsidP="00937B0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612BF874" w14:textId="77777777" w:rsidR="00937B03" w:rsidRPr="009640B5" w:rsidRDefault="00937B03" w:rsidP="00937B03">
      <w:pPr>
        <w:spacing w:after="170" w:line="249" w:lineRule="auto"/>
        <w:ind w:right="776"/>
        <w:jc w:val="both"/>
        <w:rPr>
          <w:rFonts w:eastAsia="Calibri" w:cs="Arial"/>
          <w:color w:val="000000"/>
          <w:kern w:val="2"/>
          <w:szCs w:val="22"/>
          <w:lang w:eastAsia="es-CO"/>
          <w14:ligatures w14:val="standardContextual"/>
        </w:rPr>
      </w:pPr>
    </w:p>
    <w:p w14:paraId="6F1FABF0" w14:textId="77777777" w:rsidR="00E62602" w:rsidRPr="009640B5" w:rsidRDefault="00E62602" w:rsidP="00E62602">
      <w:pPr>
        <w:spacing w:after="193" w:line="259" w:lineRule="auto"/>
        <w:ind w:left="-5" w:hanging="10"/>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SEMOVIENTES. </w:t>
      </w:r>
    </w:p>
    <w:p w14:paraId="2D13FECA" w14:textId="77777777" w:rsidR="00E62602" w:rsidRPr="009640B5" w:rsidRDefault="00E62602" w:rsidP="00EF760D">
      <w:pPr>
        <w:numPr>
          <w:ilvl w:val="0"/>
          <w:numId w:val="36"/>
        </w:numPr>
        <w:spacing w:after="167"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Trasladar este ramo o crear el Grupo 6 dentro del pliego de condiciones para </w:t>
      </w:r>
      <w:proofErr w:type="gramStart"/>
      <w:r w:rsidRPr="009640B5">
        <w:rPr>
          <w:rFonts w:eastAsia="Calibri" w:cs="Arial"/>
          <w:color w:val="000000"/>
          <w:kern w:val="2"/>
          <w:szCs w:val="22"/>
          <w:lang w:val="es-CO" w:eastAsia="es-CO"/>
          <w14:ligatures w14:val="standardContextual"/>
        </w:rPr>
        <w:t>SEMOVIENTES  Y</w:t>
      </w:r>
      <w:proofErr w:type="gramEnd"/>
      <w:r w:rsidRPr="009640B5">
        <w:rPr>
          <w:rFonts w:eastAsia="Calibri" w:cs="Arial"/>
          <w:color w:val="000000"/>
          <w:kern w:val="2"/>
          <w:szCs w:val="22"/>
          <w:lang w:val="es-CO" w:eastAsia="es-CO"/>
          <w14:ligatures w14:val="standardContextual"/>
        </w:rPr>
        <w:t xml:space="preserve"> DRONES, ramo propio del Seguro de Aviación y Navegación.</w:t>
      </w:r>
      <w:r w:rsidRPr="009640B5">
        <w:rPr>
          <w:rFonts w:eastAsia="Calibri" w:cs="Arial"/>
          <w:b/>
          <w:color w:val="000000"/>
          <w:kern w:val="2"/>
          <w:szCs w:val="22"/>
          <w:lang w:val="es-CO" w:eastAsia="es-CO"/>
          <w14:ligatures w14:val="standardContextual"/>
        </w:rPr>
        <w:t xml:space="preserve"> </w:t>
      </w:r>
    </w:p>
    <w:p w14:paraId="293829A7" w14:textId="77777777" w:rsidR="00937B03" w:rsidRPr="009640B5" w:rsidRDefault="00937B03" w:rsidP="00937B03">
      <w:pPr>
        <w:spacing w:after="167" w:line="249" w:lineRule="auto"/>
        <w:ind w:left="705" w:right="776"/>
        <w:jc w:val="both"/>
        <w:rPr>
          <w:rFonts w:eastAsia="Calibri" w:cs="Arial"/>
          <w:color w:val="000000"/>
          <w:kern w:val="2"/>
          <w:szCs w:val="22"/>
          <w:lang w:val="es-CO" w:eastAsia="es-CO"/>
          <w14:ligatures w14:val="standardContextual"/>
        </w:rPr>
      </w:pPr>
    </w:p>
    <w:p w14:paraId="755B3D4E" w14:textId="77777777"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84BCEF9" w14:textId="77777777" w:rsidR="00937B03" w:rsidRPr="009640B5" w:rsidRDefault="00937B03" w:rsidP="00937B03">
      <w:pPr>
        <w:tabs>
          <w:tab w:val="left" w:pos="2835"/>
        </w:tabs>
        <w:spacing w:after="200"/>
        <w:contextualSpacing/>
        <w:jc w:val="both"/>
        <w:rPr>
          <w:rFonts w:eastAsia="Calibri" w:cs="Arial"/>
          <w:szCs w:val="22"/>
        </w:rPr>
      </w:pPr>
      <w:r w:rsidRPr="009640B5">
        <w:rPr>
          <w:rFonts w:eastAsia="Calibri" w:cs="Arial"/>
          <w:szCs w:val="22"/>
        </w:rPr>
        <w:t>La Universidad del Cauca informa al posible oferente que la información fue publicada en el portal de contratación de la Universidad.</w:t>
      </w:r>
    </w:p>
    <w:p w14:paraId="3287BE2B" w14:textId="77777777" w:rsidR="00937B03" w:rsidRPr="009640B5" w:rsidRDefault="00937B03" w:rsidP="00937B03">
      <w:pPr>
        <w:spacing w:after="167" w:line="249" w:lineRule="auto"/>
        <w:ind w:right="776"/>
        <w:jc w:val="both"/>
        <w:rPr>
          <w:rFonts w:eastAsia="Calibri" w:cs="Arial"/>
          <w:color w:val="000000"/>
          <w:kern w:val="2"/>
          <w:szCs w:val="22"/>
          <w:lang w:val="es-CO" w:eastAsia="es-CO"/>
          <w14:ligatures w14:val="standardContextual"/>
        </w:rPr>
      </w:pPr>
    </w:p>
    <w:p w14:paraId="73226046" w14:textId="77777777" w:rsidR="00E62602" w:rsidRPr="009640B5" w:rsidRDefault="00E62602" w:rsidP="00E62602">
      <w:pPr>
        <w:spacing w:after="173"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lastRenderedPageBreak/>
        <w:t xml:space="preserve"> </w:t>
      </w:r>
    </w:p>
    <w:p w14:paraId="08D455EB" w14:textId="77777777" w:rsidR="00E62602" w:rsidRPr="009640B5" w:rsidRDefault="00E62602" w:rsidP="00E62602">
      <w:pPr>
        <w:spacing w:after="161" w:line="259" w:lineRule="auto"/>
        <w:rPr>
          <w:rFonts w:eastAsia="Calibri" w:cs="Arial"/>
          <w:color w:val="000000"/>
          <w:kern w:val="2"/>
          <w:szCs w:val="22"/>
          <w:lang w:val="es-CO" w:eastAsia="es-CO"/>
          <w14:ligatures w14:val="standardContextual"/>
        </w:rPr>
      </w:pPr>
      <w:r w:rsidRPr="009640B5">
        <w:rPr>
          <w:rFonts w:eastAsia="Arial" w:cs="Arial"/>
          <w:b/>
          <w:color w:val="0D0D0D"/>
          <w:kern w:val="2"/>
          <w:szCs w:val="22"/>
          <w:lang w:val="es-CO" w:eastAsia="es-CO"/>
          <w14:ligatures w14:val="standardContextual"/>
        </w:rPr>
        <w:t xml:space="preserve">SEGURO DE RESPONSABILIDAD CIVIL PROFESIONAL </w:t>
      </w:r>
    </w:p>
    <w:p w14:paraId="54F0CED8" w14:textId="77777777" w:rsidR="00E62602" w:rsidRPr="009640B5" w:rsidRDefault="00E62602" w:rsidP="00E62602">
      <w:pPr>
        <w:spacing w:after="183" w:line="259" w:lineRule="auto"/>
        <w:rPr>
          <w:rFonts w:eastAsia="Calibri" w:cs="Arial"/>
          <w:color w:val="000000"/>
          <w:kern w:val="2"/>
          <w:szCs w:val="22"/>
          <w:lang w:val="es-CO" w:eastAsia="es-CO"/>
          <w14:ligatures w14:val="standardContextual"/>
        </w:rPr>
      </w:pPr>
      <w:r w:rsidRPr="009640B5">
        <w:rPr>
          <w:rFonts w:eastAsia="Arial" w:cs="Arial"/>
          <w:b/>
          <w:color w:val="0D0D0D"/>
          <w:kern w:val="2"/>
          <w:szCs w:val="22"/>
          <w:lang w:val="es-CO" w:eastAsia="es-CO"/>
          <w14:ligatures w14:val="standardContextual"/>
        </w:rPr>
        <w:t xml:space="preserve"> </w:t>
      </w:r>
    </w:p>
    <w:p w14:paraId="353C1055" w14:textId="77777777" w:rsidR="00E62602" w:rsidRPr="009640B5" w:rsidRDefault="00E62602" w:rsidP="00E62602">
      <w:pPr>
        <w:spacing w:after="167" w:line="249" w:lineRule="auto"/>
        <w:ind w:left="10"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Se solicita a la entidad se pueda realizar el ajuste de las condiciones teniendo en cuenta la naturaleza de la póliza y lo establecido en el decreto 2376 de 2010:  </w:t>
      </w:r>
    </w:p>
    <w:p w14:paraId="5C4B5AE1" w14:textId="77777777" w:rsidR="00E62602" w:rsidRPr="009640B5" w:rsidRDefault="00E62602" w:rsidP="00E62602">
      <w:pPr>
        <w:spacing w:after="213" w:line="249" w:lineRule="auto"/>
        <w:ind w:left="10"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Realizando los siguientes ajustes a la cobertura:  </w:t>
      </w:r>
    </w:p>
    <w:p w14:paraId="51EA46F3" w14:textId="77777777" w:rsidR="00E62602" w:rsidRPr="009640B5" w:rsidRDefault="00E62602" w:rsidP="00EF760D">
      <w:pPr>
        <w:numPr>
          <w:ilvl w:val="0"/>
          <w:numId w:val="37"/>
        </w:numPr>
        <w:spacing w:after="12"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Tipo de Cobertura:</w:t>
      </w:r>
      <w:r w:rsidRPr="009640B5">
        <w:rPr>
          <w:rFonts w:eastAsia="Calibri" w:cs="Arial"/>
          <w:color w:val="000000"/>
          <w:kern w:val="2"/>
          <w:szCs w:val="22"/>
          <w:lang w:val="es-CO" w:eastAsia="es-CO"/>
          <w14:ligatures w14:val="standardContextual"/>
        </w:rPr>
        <w:t xml:space="preserve"> Responsabilidad Civil Profesional </w:t>
      </w:r>
    </w:p>
    <w:p w14:paraId="23B0B09F" w14:textId="77777777" w:rsidR="00E62602" w:rsidRPr="009640B5" w:rsidRDefault="00E62602" w:rsidP="00EF760D">
      <w:pPr>
        <w:numPr>
          <w:ilvl w:val="0"/>
          <w:numId w:val="37"/>
        </w:numPr>
        <w:spacing w:after="160" w:line="259" w:lineRule="auto"/>
        <w:ind w:left="0" w:right="49"/>
        <w:jc w:val="both"/>
        <w:rPr>
          <w:rFonts w:eastAsia="Calibri" w:cs="Arial"/>
          <w:color w:val="000000"/>
          <w:kern w:val="2"/>
          <w:szCs w:val="22"/>
          <w:lang w:val="es-CO" w:eastAsia="es-CO"/>
          <w14:ligatures w14:val="standardContextual"/>
        </w:rPr>
      </w:pPr>
      <w:proofErr w:type="gramStart"/>
      <w:r w:rsidRPr="009640B5">
        <w:rPr>
          <w:rFonts w:eastAsia="Calibri" w:cs="Arial"/>
          <w:b/>
          <w:color w:val="000000"/>
          <w:kern w:val="2"/>
          <w:szCs w:val="22"/>
          <w:lang w:val="es-CO" w:eastAsia="es-CO"/>
          <w14:ligatures w14:val="standardContextual"/>
        </w:rPr>
        <w:t>Modalidad :</w:t>
      </w:r>
      <w:proofErr w:type="gramEnd"/>
      <w:r w:rsidRPr="009640B5">
        <w:rPr>
          <w:rFonts w:eastAsia="Calibri" w:cs="Arial"/>
          <w:color w:val="000000"/>
          <w:kern w:val="2"/>
          <w:szCs w:val="22"/>
          <w:lang w:val="es-CO" w:eastAsia="es-CO"/>
          <w14:ligatures w14:val="standardContextual"/>
        </w:rPr>
        <w:t xml:space="preserve"> ocurrencia </w:t>
      </w:r>
    </w:p>
    <w:p w14:paraId="4C747D28" w14:textId="77777777" w:rsidR="00E62602" w:rsidRPr="009640B5" w:rsidRDefault="00E62602" w:rsidP="00EF760D">
      <w:pPr>
        <w:numPr>
          <w:ilvl w:val="0"/>
          <w:numId w:val="37"/>
        </w:numPr>
        <w:spacing w:after="160" w:line="25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Valor Asegurado:</w:t>
      </w:r>
      <w:r w:rsidRPr="009640B5">
        <w:rPr>
          <w:rFonts w:eastAsia="Calibri" w:cs="Arial"/>
          <w:color w:val="000000"/>
          <w:kern w:val="2"/>
          <w:szCs w:val="22"/>
          <w:lang w:val="es-CO" w:eastAsia="es-CO"/>
          <w14:ligatures w14:val="standardContextual"/>
        </w:rPr>
        <w:t xml:space="preserve"> 250 SMMLV </w:t>
      </w:r>
    </w:p>
    <w:p w14:paraId="2BF2469E" w14:textId="77777777" w:rsidR="00E62602" w:rsidRPr="009640B5" w:rsidRDefault="00E62602" w:rsidP="00EF760D">
      <w:pPr>
        <w:numPr>
          <w:ilvl w:val="0"/>
          <w:numId w:val="37"/>
        </w:numPr>
        <w:spacing w:after="160" w:line="259" w:lineRule="auto"/>
        <w:ind w:left="0" w:right="49"/>
        <w:jc w:val="both"/>
        <w:rPr>
          <w:rFonts w:eastAsia="Calibri" w:cs="Arial"/>
          <w:color w:val="000000"/>
          <w:kern w:val="2"/>
          <w:szCs w:val="22"/>
          <w:lang w:val="es-CO" w:eastAsia="es-CO"/>
          <w14:ligatures w14:val="standardContextual"/>
        </w:rPr>
      </w:pPr>
      <w:proofErr w:type="gramStart"/>
      <w:r w:rsidRPr="009640B5">
        <w:rPr>
          <w:rFonts w:eastAsia="Calibri" w:cs="Arial"/>
          <w:b/>
          <w:color w:val="000000"/>
          <w:kern w:val="2"/>
          <w:szCs w:val="22"/>
          <w:lang w:val="es-CO" w:eastAsia="es-CO"/>
          <w14:ligatures w14:val="standardContextual"/>
        </w:rPr>
        <w:t>Total</w:t>
      </w:r>
      <w:proofErr w:type="gramEnd"/>
      <w:r w:rsidRPr="009640B5">
        <w:rPr>
          <w:rFonts w:eastAsia="Calibri" w:cs="Arial"/>
          <w:b/>
          <w:color w:val="000000"/>
          <w:kern w:val="2"/>
          <w:szCs w:val="22"/>
          <w:lang w:val="es-CO" w:eastAsia="es-CO"/>
          <w14:ligatures w14:val="standardContextual"/>
        </w:rPr>
        <w:t xml:space="preserve"> Valor Asegurado:</w:t>
      </w:r>
      <w:r w:rsidRPr="009640B5">
        <w:rPr>
          <w:rFonts w:eastAsia="Calibri" w:cs="Arial"/>
          <w:color w:val="000000"/>
          <w:kern w:val="2"/>
          <w:szCs w:val="22"/>
          <w:lang w:val="es-CO" w:eastAsia="es-CO"/>
          <w14:ligatures w14:val="standardContextual"/>
        </w:rPr>
        <w:t xml:space="preserve"> 250 SMMLV </w:t>
      </w:r>
    </w:p>
    <w:p w14:paraId="088BE222" w14:textId="77777777" w:rsidR="00E62602" w:rsidRPr="009640B5" w:rsidRDefault="00E62602" w:rsidP="00EF760D">
      <w:pPr>
        <w:numPr>
          <w:ilvl w:val="0"/>
          <w:numId w:val="37"/>
        </w:numPr>
        <w:spacing w:after="12"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Límite Máximo por persona:</w:t>
      </w:r>
      <w:r w:rsidRPr="009640B5">
        <w:rPr>
          <w:rFonts w:eastAsia="Calibri" w:cs="Arial"/>
          <w:color w:val="000000"/>
          <w:kern w:val="2"/>
          <w:szCs w:val="22"/>
          <w:lang w:val="es-CO" w:eastAsia="es-CO"/>
          <w14:ligatures w14:val="standardContextual"/>
        </w:rPr>
        <w:t xml:space="preserve"> No aplica opera límite global póliza 250 SMMLV </w:t>
      </w:r>
    </w:p>
    <w:p w14:paraId="796EF7CF" w14:textId="77777777" w:rsidR="00E62602" w:rsidRPr="009640B5" w:rsidRDefault="00E62602" w:rsidP="00EF760D">
      <w:pPr>
        <w:numPr>
          <w:ilvl w:val="0"/>
          <w:numId w:val="37"/>
        </w:numPr>
        <w:spacing w:after="37"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Responsabilidad civil profesional en que incurra el asegurado,</w:t>
      </w:r>
      <w:r w:rsidRPr="009640B5">
        <w:rPr>
          <w:rFonts w:eastAsia="Calibri" w:cs="Arial"/>
          <w:color w:val="000000"/>
          <w:kern w:val="2"/>
          <w:szCs w:val="22"/>
          <w:lang w:val="es-CO" w:eastAsia="es-CO"/>
          <w14:ligatures w14:val="standardContextual"/>
        </w:rPr>
        <w:t xml:space="preserve"> exclusivamente como consecuencia de cualquier "acto médico" (salvo los expresamente excluidos) derivados de la prestación de servicios profesionales de atención en la salud de las personas, de eventos ocurridos durante la vigencia de la póliza. </w:t>
      </w:r>
    </w:p>
    <w:p w14:paraId="3125A8A7" w14:textId="77777777" w:rsidR="00E62602" w:rsidRPr="009640B5" w:rsidRDefault="00E62602" w:rsidP="00EF760D">
      <w:pPr>
        <w:numPr>
          <w:ilvl w:val="0"/>
          <w:numId w:val="37"/>
        </w:numPr>
        <w:spacing w:after="37"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Gastos médicos de emergencia, </w:t>
      </w:r>
      <w:r w:rsidRPr="009640B5">
        <w:rPr>
          <w:rFonts w:eastAsia="Calibri" w:cs="Arial"/>
          <w:color w:val="000000"/>
          <w:kern w:val="2"/>
          <w:szCs w:val="22"/>
          <w:lang w:val="es-CO" w:eastAsia="es-CO"/>
          <w14:ligatures w14:val="standardContextual"/>
        </w:rPr>
        <w:t xml:space="preserve">sin deducibles. Sublímite de 5% por evento y 10% por vigencia. Se entiende aquellos gastos médicos, quirúrgicos de ambulancia, hospitalarios, de enfermeras y medicamentos prestados a terceros en que se incurran hasta cinco (5) días calendarios siguientes al accidente. </w:t>
      </w:r>
    </w:p>
    <w:p w14:paraId="0CC3CA3D" w14:textId="77777777" w:rsidR="00E62602" w:rsidRPr="009640B5" w:rsidRDefault="00E62602" w:rsidP="00EF760D">
      <w:pPr>
        <w:numPr>
          <w:ilvl w:val="0"/>
          <w:numId w:val="37"/>
        </w:numPr>
        <w:spacing w:after="37"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Gastos judiciales de defensa de abogados.</w:t>
      </w:r>
      <w:r w:rsidRPr="009640B5">
        <w:rPr>
          <w:rFonts w:eastAsia="Calibri" w:cs="Arial"/>
          <w:color w:val="000000"/>
          <w:kern w:val="2"/>
          <w:szCs w:val="22"/>
          <w:lang w:val="es-CO" w:eastAsia="es-CO"/>
          <w14:ligatures w14:val="standardContextual"/>
        </w:rPr>
        <w:t xml:space="preserve"> </w:t>
      </w:r>
      <w:proofErr w:type="spellStart"/>
      <w:r w:rsidRPr="009640B5">
        <w:rPr>
          <w:rFonts w:eastAsia="Calibri" w:cs="Arial"/>
          <w:color w:val="000000"/>
          <w:kern w:val="2"/>
          <w:szCs w:val="22"/>
          <w:lang w:val="es-CO" w:eastAsia="es-CO"/>
          <w14:ligatures w14:val="standardContextual"/>
        </w:rPr>
        <w:t>sublimitado</w:t>
      </w:r>
      <w:proofErr w:type="spellEnd"/>
      <w:r w:rsidRPr="009640B5">
        <w:rPr>
          <w:rFonts w:eastAsia="Calibri" w:cs="Arial"/>
          <w:color w:val="000000"/>
          <w:kern w:val="2"/>
          <w:szCs w:val="22"/>
          <w:lang w:val="es-CO" w:eastAsia="es-CO"/>
          <w14:ligatures w14:val="standardContextual"/>
        </w:rPr>
        <w:t xml:space="preserve"> al 15% por evento y 30% por vigencia, solo se reconocerá como honorarios profesionales aquellos establecidos en las tarifas de colegios de abogados de la respectiva ciudad, previa aplicación del deducible pactado.         </w:t>
      </w:r>
    </w:p>
    <w:p w14:paraId="4E324925" w14:textId="77777777" w:rsidR="00E62602" w:rsidRPr="009640B5" w:rsidRDefault="00E62602" w:rsidP="00EF760D">
      <w:pPr>
        <w:numPr>
          <w:ilvl w:val="0"/>
          <w:numId w:val="37"/>
        </w:numPr>
        <w:spacing w:after="37"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Eliminar la siguiente cláusula, toda vez que nuestro clausulado trae </w:t>
      </w:r>
      <w:proofErr w:type="gramStart"/>
      <w:r w:rsidRPr="009640B5">
        <w:rPr>
          <w:rFonts w:eastAsia="Calibri" w:cs="Arial"/>
          <w:b/>
          <w:color w:val="000000"/>
          <w:kern w:val="2"/>
          <w:szCs w:val="22"/>
          <w:lang w:val="es-CO" w:eastAsia="es-CO"/>
          <w14:ligatures w14:val="standardContextual"/>
        </w:rPr>
        <w:t>ésta</w:t>
      </w:r>
      <w:proofErr w:type="gramEnd"/>
      <w:r w:rsidRPr="009640B5">
        <w:rPr>
          <w:rFonts w:eastAsia="Calibri" w:cs="Arial"/>
          <w:b/>
          <w:color w:val="000000"/>
          <w:kern w:val="2"/>
          <w:szCs w:val="22"/>
          <w:lang w:val="es-CO" w:eastAsia="es-CO"/>
          <w14:ligatures w14:val="standardContextual"/>
        </w:rPr>
        <w:t xml:space="preserve"> exclusión: RIESGOS EXCLUIDOS:</w:t>
      </w:r>
      <w:r w:rsidRPr="009640B5">
        <w:rPr>
          <w:rFonts w:eastAsia="Calibri" w:cs="Arial"/>
          <w:color w:val="000000"/>
          <w:kern w:val="2"/>
          <w:szCs w:val="22"/>
          <w:lang w:val="es-CO" w:eastAsia="es-CO"/>
          <w14:ligatures w14:val="standardContextual"/>
        </w:rPr>
        <w:t xml:space="preserve"> En materia de riesgos excluidos la Entidad, no acepta exclusiones para las coberturas contratadas, en caso de ser incluidas exclusiones relativas a Coronavirus, Covid-19, enfermedades infectocontagiosas que estén contenidas en las condiciones generales o de forma particular, se entenderán como no escritas, por lo tanto, no tendrán aplicación en caso de siniestro. </w:t>
      </w:r>
    </w:p>
    <w:p w14:paraId="7A2CF91D" w14:textId="77777777" w:rsidR="00E62602" w:rsidRPr="009640B5" w:rsidRDefault="00E62602" w:rsidP="00EF760D">
      <w:pPr>
        <w:numPr>
          <w:ilvl w:val="0"/>
          <w:numId w:val="37"/>
        </w:numPr>
        <w:spacing w:after="160" w:line="25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Deducibles:</w:t>
      </w:r>
      <w:r w:rsidRPr="009640B5">
        <w:rPr>
          <w:rFonts w:eastAsia="Calibri" w:cs="Arial"/>
          <w:color w:val="000000"/>
          <w:kern w:val="2"/>
          <w:szCs w:val="22"/>
          <w:lang w:val="es-CO" w:eastAsia="es-CO"/>
          <w14:ligatures w14:val="standardContextual"/>
        </w:rPr>
        <w:t xml:space="preserve"> </w:t>
      </w:r>
    </w:p>
    <w:p w14:paraId="2A5DC439" w14:textId="77777777" w:rsidR="00E62602" w:rsidRPr="009640B5" w:rsidRDefault="00E62602" w:rsidP="00EF760D">
      <w:pPr>
        <w:numPr>
          <w:ilvl w:val="1"/>
          <w:numId w:val="37"/>
        </w:numPr>
        <w:spacing w:after="12"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Gastos médicos:</w:t>
      </w:r>
      <w:r w:rsidRPr="009640B5">
        <w:rPr>
          <w:rFonts w:eastAsia="Calibri" w:cs="Arial"/>
          <w:color w:val="000000"/>
          <w:kern w:val="2"/>
          <w:szCs w:val="22"/>
          <w:lang w:val="es-CO" w:eastAsia="es-CO"/>
          <w14:ligatures w14:val="standardContextual"/>
        </w:rPr>
        <w:t xml:space="preserve"> Sin aplicación de Deducibles                    </w:t>
      </w:r>
    </w:p>
    <w:p w14:paraId="6A3D8DC1" w14:textId="77777777" w:rsidR="00E62602" w:rsidRPr="009640B5" w:rsidRDefault="00E62602" w:rsidP="00EF760D">
      <w:pPr>
        <w:numPr>
          <w:ilvl w:val="1"/>
          <w:numId w:val="37"/>
        </w:numPr>
        <w:spacing w:after="1" w:line="258"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Gastos judiciales de defensa o abogados:</w:t>
      </w:r>
      <w:r w:rsidRPr="009640B5">
        <w:rPr>
          <w:rFonts w:eastAsia="Calibri" w:cs="Arial"/>
          <w:color w:val="000000"/>
          <w:kern w:val="2"/>
          <w:szCs w:val="22"/>
          <w:lang w:val="es-CO" w:eastAsia="es-CO"/>
          <w14:ligatures w14:val="standardContextual"/>
        </w:rPr>
        <w:t xml:space="preserve"> 10% de los gastos incurridos </w:t>
      </w:r>
    </w:p>
    <w:p w14:paraId="56741727" w14:textId="77777777" w:rsidR="00E62602" w:rsidRPr="009640B5" w:rsidRDefault="00E62602" w:rsidP="00EF760D">
      <w:pPr>
        <w:spacing w:after="203" w:line="259" w:lineRule="auto"/>
        <w:ind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3EA91E8A" w14:textId="77777777" w:rsidR="00E62602" w:rsidRPr="009640B5" w:rsidRDefault="00E62602" w:rsidP="00EF760D">
      <w:pPr>
        <w:numPr>
          <w:ilvl w:val="0"/>
          <w:numId w:val="37"/>
        </w:numPr>
        <w:spacing w:after="12" w:line="249" w:lineRule="auto"/>
        <w:ind w:left="0" w:right="49"/>
        <w:jc w:val="both"/>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Demás amparos</w:t>
      </w:r>
      <w:r w:rsidRPr="009640B5">
        <w:rPr>
          <w:rFonts w:eastAsia="Calibri" w:cs="Arial"/>
          <w:color w:val="000000"/>
          <w:kern w:val="2"/>
          <w:szCs w:val="22"/>
          <w:lang w:val="es-CO" w:eastAsia="es-CO"/>
          <w14:ligatures w14:val="standardContextual"/>
        </w:rPr>
        <w:t xml:space="preserve">: 10% del valor de la perdida mínimo 2 SMMLV              </w:t>
      </w:r>
      <w:r w:rsidRPr="009640B5">
        <w:rPr>
          <w:rFonts w:eastAsia="Arial" w:cs="Arial"/>
          <w:b/>
          <w:color w:val="0D0D0D"/>
          <w:kern w:val="2"/>
          <w:szCs w:val="22"/>
          <w:lang w:val="es-CO" w:eastAsia="es-CO"/>
          <w14:ligatures w14:val="standardContextual"/>
        </w:rPr>
        <w:t xml:space="preserve"> </w:t>
      </w:r>
    </w:p>
    <w:p w14:paraId="79057922" w14:textId="77777777" w:rsidR="00E62602" w:rsidRPr="009640B5" w:rsidRDefault="00E62602" w:rsidP="00E62602">
      <w:pPr>
        <w:spacing w:after="161" w:line="259" w:lineRule="auto"/>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 </w:t>
      </w:r>
    </w:p>
    <w:p w14:paraId="1A1343E8" w14:textId="3F4545F9" w:rsidR="00937B03" w:rsidRPr="009640B5" w:rsidRDefault="00937B03" w:rsidP="00937B0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7020CFA7" w14:textId="54904F76" w:rsidR="00937B03" w:rsidRPr="009640B5" w:rsidRDefault="00937B03" w:rsidP="00937B03">
      <w:pPr>
        <w:autoSpaceDE w:val="0"/>
        <w:autoSpaceDN w:val="0"/>
        <w:adjustRightInd w:val="0"/>
        <w:jc w:val="both"/>
        <w:rPr>
          <w:rFonts w:cs="Arial"/>
          <w:szCs w:val="22"/>
          <w14:ligatures w14:val="standardContextual"/>
        </w:rPr>
      </w:pPr>
      <w:r w:rsidRPr="009640B5">
        <w:rPr>
          <w:rFonts w:cs="Arial"/>
          <w:szCs w:val="22"/>
          <w14:ligatures w14:val="standardContextual"/>
        </w:rPr>
        <w:lastRenderedPageBreak/>
        <w:t>La Universidad del Cauca informa al posible oferente que acoge parcialmente la observación en el entendido de ajustar el valor asegurado a 250 SMMLV</w:t>
      </w:r>
    </w:p>
    <w:p w14:paraId="620507DC" w14:textId="35CB3899" w:rsidR="00E62602" w:rsidRPr="009640B5" w:rsidRDefault="00E62602" w:rsidP="00E62602">
      <w:pPr>
        <w:spacing w:after="158" w:line="259" w:lineRule="auto"/>
        <w:rPr>
          <w:rFonts w:eastAsia="Calibri" w:cs="Arial"/>
          <w:color w:val="000000"/>
          <w:kern w:val="2"/>
          <w:szCs w:val="22"/>
          <w:lang w:eastAsia="es-CO"/>
          <w14:ligatures w14:val="standardContextual"/>
        </w:rPr>
      </w:pPr>
    </w:p>
    <w:p w14:paraId="760B5C29" w14:textId="77777777" w:rsidR="00E62602" w:rsidRPr="009640B5" w:rsidRDefault="00E62602" w:rsidP="00E62602">
      <w:pPr>
        <w:spacing w:after="161" w:line="258" w:lineRule="auto"/>
        <w:ind w:left="186" w:right="967" w:hanging="10"/>
        <w:jc w:val="center"/>
        <w:rPr>
          <w:rFonts w:eastAsia="Calibri" w:cs="Arial"/>
          <w:color w:val="000000"/>
          <w:kern w:val="2"/>
          <w:szCs w:val="22"/>
          <w:lang w:val="es-CO" w:eastAsia="es-CO"/>
          <w14:ligatures w14:val="standardContextual"/>
        </w:rPr>
      </w:pPr>
      <w:r w:rsidRPr="009640B5">
        <w:rPr>
          <w:rFonts w:eastAsia="Calibri" w:cs="Arial"/>
          <w:b/>
          <w:color w:val="000000"/>
          <w:kern w:val="2"/>
          <w:szCs w:val="22"/>
          <w:lang w:val="es-CO" w:eastAsia="es-CO"/>
          <w14:ligatures w14:val="standardContextual"/>
        </w:rPr>
        <w:t xml:space="preserve">OBSERVACIONES VIDA GRUPO Y APE UNICAUCA 2025 </w:t>
      </w:r>
    </w:p>
    <w:p w14:paraId="2CDB778C" w14:textId="77777777" w:rsidR="00E62602" w:rsidRPr="009640B5" w:rsidRDefault="00E62602" w:rsidP="00E62602">
      <w:pPr>
        <w:spacing w:after="201" w:line="249" w:lineRule="auto"/>
        <w:ind w:left="10"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Generales: </w:t>
      </w:r>
    </w:p>
    <w:p w14:paraId="7A860A00" w14:textId="77777777" w:rsidR="00E62602" w:rsidRPr="009640B5" w:rsidRDefault="00E62602" w:rsidP="00EF760D">
      <w:pPr>
        <w:numPr>
          <w:ilvl w:val="0"/>
          <w:numId w:val="38"/>
        </w:numPr>
        <w:spacing w:after="64"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Por favor indicar la comisión mínima esperada por el intermediario </w:t>
      </w:r>
    </w:p>
    <w:p w14:paraId="38FEBA02" w14:textId="77777777" w:rsidR="00937B03" w:rsidRPr="009640B5" w:rsidRDefault="00937B03" w:rsidP="00EF760D">
      <w:pPr>
        <w:spacing w:after="64" w:line="249" w:lineRule="auto"/>
        <w:ind w:right="49"/>
        <w:rPr>
          <w:rFonts w:eastAsia="Calibri" w:cs="Arial"/>
          <w:color w:val="000000"/>
          <w:kern w:val="2"/>
          <w:szCs w:val="22"/>
          <w:lang w:val="es-CO" w:eastAsia="es-CO"/>
          <w14:ligatures w14:val="standardContextual"/>
        </w:rPr>
      </w:pPr>
    </w:p>
    <w:p w14:paraId="68C8F603" w14:textId="77777777" w:rsidR="00AA5A4D" w:rsidRPr="009640B5" w:rsidRDefault="00AA5A4D" w:rsidP="00EF760D">
      <w:pPr>
        <w:tabs>
          <w:tab w:val="left" w:pos="2835"/>
        </w:tabs>
        <w:spacing w:after="200"/>
        <w:ind w:right="49"/>
        <w:contextualSpacing/>
        <w:jc w:val="both"/>
        <w:rPr>
          <w:rFonts w:eastAsia="Calibri" w:cs="Arial"/>
          <w:b/>
          <w:bCs/>
          <w:szCs w:val="22"/>
        </w:rPr>
      </w:pPr>
      <w:r w:rsidRPr="009640B5">
        <w:rPr>
          <w:rFonts w:eastAsia="Calibri" w:cs="Arial"/>
          <w:b/>
          <w:bCs/>
          <w:szCs w:val="22"/>
        </w:rPr>
        <w:t>RESPUESTA:</w:t>
      </w:r>
    </w:p>
    <w:p w14:paraId="78132204" w14:textId="1A208D66" w:rsidR="00937B03" w:rsidRPr="009640B5" w:rsidRDefault="00AA5A4D" w:rsidP="00EF760D">
      <w:pPr>
        <w:spacing w:after="64" w:line="249" w:lineRule="auto"/>
        <w:ind w:right="49"/>
        <w:jc w:val="both"/>
        <w:rPr>
          <w:rFonts w:eastAsia="Calibri" w:cs="Arial"/>
          <w:color w:val="000000"/>
          <w:kern w:val="2"/>
          <w:szCs w:val="22"/>
          <w:lang w:val="es-CO" w:eastAsia="es-CO"/>
          <w14:ligatures w14:val="standardContextual"/>
        </w:rPr>
      </w:pPr>
      <w:r w:rsidRPr="009640B5">
        <w:rPr>
          <w:rFonts w:cs="Arial"/>
          <w:szCs w:val="22"/>
          <w14:ligatures w14:val="standardContextual"/>
        </w:rPr>
        <w:t xml:space="preserve">La Universidad del Cauca </w:t>
      </w:r>
      <w:r w:rsidRPr="009640B5">
        <w:rPr>
          <w:rFonts w:eastAsia="Calibri" w:cs="Arial"/>
          <w:color w:val="000000"/>
          <w:kern w:val="2"/>
          <w:szCs w:val="22"/>
          <w:lang w:val="es-CO" w:eastAsia="es-CO"/>
          <w14:ligatures w14:val="standardContextual"/>
        </w:rPr>
        <w:t>informa al posible oferente que el valor de las comisiones es un acuerdo que se realiza entre corredor y aseguradoras por lo tanto no le corresponde a la Entidad fijar un valor.</w:t>
      </w:r>
    </w:p>
    <w:p w14:paraId="065A72DA" w14:textId="77777777" w:rsidR="00AA5A4D" w:rsidRPr="009640B5" w:rsidRDefault="00AA5A4D" w:rsidP="00EF760D">
      <w:pPr>
        <w:spacing w:after="64" w:line="249" w:lineRule="auto"/>
        <w:ind w:right="49"/>
        <w:jc w:val="both"/>
        <w:rPr>
          <w:rFonts w:eastAsia="Calibri" w:cs="Arial"/>
          <w:color w:val="000000"/>
          <w:kern w:val="2"/>
          <w:szCs w:val="22"/>
          <w:lang w:val="es-CO" w:eastAsia="es-CO"/>
          <w14:ligatures w14:val="standardContextual"/>
        </w:rPr>
      </w:pPr>
    </w:p>
    <w:p w14:paraId="09418EF6" w14:textId="69E47AD6" w:rsidR="00AA5A4D" w:rsidRPr="009640B5" w:rsidRDefault="00AA5A4D" w:rsidP="00EF760D">
      <w:pPr>
        <w:spacing w:after="64" w:line="249" w:lineRule="auto"/>
        <w:ind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Lo anterior en adición a lo establecido en el Código de Comercio Articulo 1341.</w:t>
      </w:r>
    </w:p>
    <w:p w14:paraId="393CC228" w14:textId="77777777" w:rsidR="00937B03" w:rsidRPr="009640B5" w:rsidRDefault="00937B03" w:rsidP="00EF760D">
      <w:pPr>
        <w:spacing w:after="64" w:line="249" w:lineRule="auto"/>
        <w:ind w:right="773"/>
        <w:jc w:val="both"/>
        <w:rPr>
          <w:rFonts w:eastAsia="Calibri" w:cs="Arial"/>
          <w:color w:val="000000"/>
          <w:kern w:val="2"/>
          <w:szCs w:val="22"/>
          <w:lang w:val="es-CO" w:eastAsia="es-CO"/>
          <w14:ligatures w14:val="standardContextual"/>
        </w:rPr>
      </w:pPr>
    </w:p>
    <w:p w14:paraId="033AA188" w14:textId="77777777" w:rsidR="00E62602" w:rsidRPr="009640B5" w:rsidRDefault="00E62602" w:rsidP="00EF760D">
      <w:pPr>
        <w:numPr>
          <w:ilvl w:val="0"/>
          <w:numId w:val="38"/>
        </w:numPr>
        <w:spacing w:after="6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Indicar dentro del pliego los impuestos y estampillas que se deben contemplar dentro del cálculo de la oferta </w:t>
      </w:r>
    </w:p>
    <w:p w14:paraId="5C555D51" w14:textId="77777777" w:rsidR="00AA5A4D" w:rsidRPr="009640B5" w:rsidRDefault="00AA5A4D" w:rsidP="00AA5A4D">
      <w:pPr>
        <w:spacing w:after="61" w:line="249" w:lineRule="auto"/>
        <w:ind w:right="773"/>
        <w:rPr>
          <w:rFonts w:eastAsia="Calibri" w:cs="Arial"/>
          <w:color w:val="000000"/>
          <w:kern w:val="2"/>
          <w:szCs w:val="22"/>
          <w:lang w:val="es-CO" w:eastAsia="es-CO"/>
          <w14:ligatures w14:val="standardContextual"/>
        </w:rPr>
      </w:pPr>
    </w:p>
    <w:p w14:paraId="1ABFB4F4" w14:textId="77777777" w:rsidR="007449D3" w:rsidRPr="009640B5" w:rsidRDefault="007449D3" w:rsidP="007449D3">
      <w:pPr>
        <w:jc w:val="both"/>
        <w:rPr>
          <w:rFonts w:cs="Arial"/>
          <w:b/>
          <w:bCs/>
          <w:szCs w:val="22"/>
        </w:rPr>
      </w:pPr>
      <w:r w:rsidRPr="009640B5">
        <w:rPr>
          <w:rFonts w:cs="Arial"/>
          <w:b/>
          <w:bCs/>
          <w:szCs w:val="22"/>
        </w:rPr>
        <w:t>RESPUESTA:</w:t>
      </w:r>
    </w:p>
    <w:p w14:paraId="478DA438" w14:textId="77777777" w:rsidR="007449D3" w:rsidRPr="009640B5" w:rsidRDefault="007449D3" w:rsidP="007449D3">
      <w:pPr>
        <w:jc w:val="both"/>
        <w:rPr>
          <w:rFonts w:cs="Arial"/>
          <w:szCs w:val="22"/>
        </w:rPr>
      </w:pPr>
      <w:r w:rsidRPr="009640B5">
        <w:rPr>
          <w:rFonts w:cs="Arial"/>
          <w:szCs w:val="22"/>
        </w:rPr>
        <w:t xml:space="preserve">La Universidad informa que eso depende del tipo de contribuyente, si es gran contribuyente o si es auto retenedor, si el aplican </w:t>
      </w:r>
      <w:proofErr w:type="gramStart"/>
      <w:r w:rsidRPr="009640B5">
        <w:rPr>
          <w:rFonts w:cs="Arial"/>
          <w:szCs w:val="22"/>
        </w:rPr>
        <w:t>( rete</w:t>
      </w:r>
      <w:proofErr w:type="gramEnd"/>
      <w:r w:rsidRPr="009640B5">
        <w:rPr>
          <w:rFonts w:cs="Arial"/>
          <w:szCs w:val="22"/>
        </w:rPr>
        <w:t xml:space="preserve">-fuente, rete </w:t>
      </w:r>
      <w:proofErr w:type="spellStart"/>
      <w:r w:rsidRPr="009640B5">
        <w:rPr>
          <w:rFonts w:cs="Arial"/>
          <w:szCs w:val="22"/>
        </w:rPr>
        <w:t>ica</w:t>
      </w:r>
      <w:proofErr w:type="spellEnd"/>
      <w:r w:rsidRPr="009640B5">
        <w:rPr>
          <w:rFonts w:cs="Arial"/>
          <w:szCs w:val="22"/>
        </w:rPr>
        <w:t>, IVA), en lo que corresponde a la estampilla se debe cancelar el 0.5% del valor total del contrato.</w:t>
      </w:r>
    </w:p>
    <w:p w14:paraId="761B9212" w14:textId="77777777" w:rsidR="007449D3" w:rsidRPr="009640B5" w:rsidRDefault="007449D3" w:rsidP="00AA5A4D">
      <w:pPr>
        <w:spacing w:after="61" w:line="249" w:lineRule="auto"/>
        <w:ind w:right="773"/>
        <w:rPr>
          <w:rFonts w:eastAsia="Calibri" w:cs="Arial"/>
          <w:color w:val="000000"/>
          <w:kern w:val="2"/>
          <w:szCs w:val="22"/>
          <w:lang w:eastAsia="es-CO"/>
          <w14:ligatures w14:val="standardContextual"/>
        </w:rPr>
      </w:pPr>
    </w:p>
    <w:p w14:paraId="10E66AB0" w14:textId="77777777" w:rsidR="00AA5A4D" w:rsidRPr="009640B5" w:rsidRDefault="00AA5A4D" w:rsidP="00AA5A4D">
      <w:pPr>
        <w:spacing w:after="61" w:line="249" w:lineRule="auto"/>
        <w:ind w:right="773"/>
        <w:rPr>
          <w:rFonts w:eastAsia="Calibri" w:cs="Arial"/>
          <w:color w:val="000000"/>
          <w:kern w:val="2"/>
          <w:szCs w:val="22"/>
          <w:lang w:val="es-CO" w:eastAsia="es-CO"/>
          <w14:ligatures w14:val="standardContextual"/>
        </w:rPr>
      </w:pPr>
    </w:p>
    <w:p w14:paraId="7B5397DF" w14:textId="77777777" w:rsidR="00E62602" w:rsidRPr="009640B5" w:rsidRDefault="00E62602" w:rsidP="00EF760D">
      <w:pPr>
        <w:numPr>
          <w:ilvl w:val="0"/>
          <w:numId w:val="38"/>
        </w:numPr>
        <w:spacing w:after="189"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Aclarar la vigencia en días de cada póliza </w:t>
      </w:r>
    </w:p>
    <w:p w14:paraId="13B2E201" w14:textId="77777777" w:rsidR="007449D3" w:rsidRPr="009640B5" w:rsidRDefault="007449D3" w:rsidP="007449D3">
      <w:pPr>
        <w:jc w:val="both"/>
        <w:rPr>
          <w:rFonts w:cs="Arial"/>
          <w:b/>
          <w:bCs/>
          <w:szCs w:val="22"/>
        </w:rPr>
      </w:pPr>
      <w:r w:rsidRPr="009640B5">
        <w:rPr>
          <w:rFonts w:cs="Arial"/>
          <w:b/>
          <w:bCs/>
          <w:szCs w:val="22"/>
        </w:rPr>
        <w:t>RESPUESTA:</w:t>
      </w:r>
    </w:p>
    <w:p w14:paraId="50F6526E" w14:textId="3358140D" w:rsidR="00E62602" w:rsidRPr="009640B5" w:rsidRDefault="007449D3" w:rsidP="007449D3">
      <w:pPr>
        <w:jc w:val="both"/>
        <w:rPr>
          <w:rFonts w:cs="Arial"/>
          <w:szCs w:val="22"/>
        </w:rPr>
      </w:pPr>
      <w:r w:rsidRPr="009640B5">
        <w:rPr>
          <w:rFonts w:cs="Arial"/>
          <w:szCs w:val="22"/>
        </w:rPr>
        <w:t>La Universidad del Cauca informa al posible oferente que la información de vencimiento de las pólizas se encuentra en el pliego de condiciones del presente proceso.</w:t>
      </w:r>
    </w:p>
    <w:p w14:paraId="64969768" w14:textId="77777777" w:rsidR="007449D3" w:rsidRPr="009640B5" w:rsidRDefault="007449D3" w:rsidP="007449D3">
      <w:pPr>
        <w:jc w:val="both"/>
        <w:rPr>
          <w:rFonts w:cs="Arial"/>
          <w:szCs w:val="22"/>
        </w:rPr>
      </w:pPr>
    </w:p>
    <w:p w14:paraId="7EA49C2E" w14:textId="77777777" w:rsidR="007449D3" w:rsidRPr="009640B5" w:rsidRDefault="007449D3" w:rsidP="007449D3">
      <w:pPr>
        <w:jc w:val="both"/>
        <w:rPr>
          <w:rFonts w:eastAsia="Calibri" w:cs="Arial"/>
          <w:color w:val="000000"/>
          <w:kern w:val="2"/>
          <w:szCs w:val="22"/>
          <w:lang w:val="es-CO" w:eastAsia="es-CO"/>
          <w14:ligatures w14:val="standardContextual"/>
        </w:rPr>
      </w:pPr>
    </w:p>
    <w:p w14:paraId="14C51FA7" w14:textId="77777777" w:rsidR="00E62602" w:rsidRPr="009640B5" w:rsidRDefault="00E62602" w:rsidP="00E62602">
      <w:pPr>
        <w:spacing w:after="201" w:line="249" w:lineRule="auto"/>
        <w:ind w:left="355"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Vida grupo Empleados: </w:t>
      </w:r>
    </w:p>
    <w:p w14:paraId="695C0D67" w14:textId="77777777" w:rsidR="00E62602" w:rsidRPr="009640B5" w:rsidRDefault="00E62602" w:rsidP="00EF760D">
      <w:pPr>
        <w:numPr>
          <w:ilvl w:val="0"/>
          <w:numId w:val="39"/>
        </w:numPr>
        <w:spacing w:after="58"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Se solicita eliminar el anexo de SIDA toda vez que la enfermedad ya se </w:t>
      </w:r>
      <w:proofErr w:type="spellStart"/>
      <w:r w:rsidRPr="009640B5">
        <w:rPr>
          <w:rFonts w:eastAsia="Calibri" w:cs="Arial"/>
          <w:color w:val="000000"/>
          <w:kern w:val="2"/>
          <w:szCs w:val="22"/>
          <w:lang w:val="es-CO" w:eastAsia="es-CO"/>
          <w14:ligatures w14:val="standardContextual"/>
        </w:rPr>
        <w:t>esta</w:t>
      </w:r>
      <w:proofErr w:type="spellEnd"/>
      <w:r w:rsidRPr="009640B5">
        <w:rPr>
          <w:rFonts w:eastAsia="Calibri" w:cs="Arial"/>
          <w:color w:val="000000"/>
          <w:kern w:val="2"/>
          <w:szCs w:val="22"/>
          <w:lang w:val="es-CO" w:eastAsia="es-CO"/>
          <w14:ligatures w14:val="standardContextual"/>
        </w:rPr>
        <w:t xml:space="preserve"> cubriendo dentro del amparo básico y en caso de siniestro se generaría una doble indemnización </w:t>
      </w:r>
    </w:p>
    <w:p w14:paraId="3D9E38BC" w14:textId="77777777" w:rsidR="007449D3" w:rsidRPr="009640B5" w:rsidRDefault="007449D3" w:rsidP="007449D3">
      <w:pPr>
        <w:spacing w:after="58" w:line="249" w:lineRule="auto"/>
        <w:ind w:right="773"/>
        <w:rPr>
          <w:rFonts w:eastAsia="Calibri" w:cs="Arial"/>
          <w:color w:val="000000"/>
          <w:kern w:val="2"/>
          <w:szCs w:val="22"/>
          <w:lang w:val="es-CO" w:eastAsia="es-CO"/>
          <w14:ligatures w14:val="standardContextual"/>
        </w:rPr>
      </w:pPr>
    </w:p>
    <w:p w14:paraId="4F1C8AC2"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1504179C"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w:t>
      </w:r>
      <w:r w:rsidRPr="009640B5">
        <w:rPr>
          <w:rFonts w:cs="Arial"/>
          <w:szCs w:val="22"/>
          <w14:ligatures w14:val="standardContextual"/>
        </w:rPr>
        <w:lastRenderedPageBreak/>
        <w:t xml:space="preserve">procede la solicitud elevada y se mantiene lo establecido en el </w:t>
      </w:r>
      <w:r w:rsidRPr="009640B5">
        <w:rPr>
          <w:rFonts w:cs="Arial"/>
          <w:szCs w:val="22"/>
        </w:rPr>
        <w:t>ANEXO No.1 – CONDICIONES TÉCNICAS BÁSICAS OBLIGATORIAS.</w:t>
      </w:r>
    </w:p>
    <w:p w14:paraId="6C4C8879" w14:textId="77777777" w:rsidR="007449D3" w:rsidRPr="009640B5" w:rsidRDefault="007449D3" w:rsidP="007449D3">
      <w:pPr>
        <w:spacing w:after="58" w:line="249" w:lineRule="auto"/>
        <w:ind w:right="773"/>
        <w:rPr>
          <w:rFonts w:eastAsia="Calibri" w:cs="Arial"/>
          <w:color w:val="000000"/>
          <w:kern w:val="2"/>
          <w:szCs w:val="22"/>
          <w:lang w:eastAsia="es-CO"/>
          <w14:ligatures w14:val="standardContextual"/>
        </w:rPr>
      </w:pPr>
    </w:p>
    <w:p w14:paraId="0B7B0A0E" w14:textId="77777777" w:rsidR="00E62602" w:rsidRPr="009640B5" w:rsidRDefault="00E62602" w:rsidP="00EF760D">
      <w:pPr>
        <w:numPr>
          <w:ilvl w:val="0"/>
          <w:numId w:val="39"/>
        </w:numPr>
        <w:spacing w:after="64"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En el amparo básico </w:t>
      </w:r>
      <w:proofErr w:type="gramStart"/>
      <w:r w:rsidRPr="009640B5">
        <w:rPr>
          <w:rFonts w:eastAsia="Calibri" w:cs="Arial"/>
          <w:color w:val="000000"/>
          <w:kern w:val="2"/>
          <w:szCs w:val="22"/>
          <w:lang w:val="es-CO" w:eastAsia="es-CO"/>
          <w14:ligatures w14:val="standardContextual"/>
        </w:rPr>
        <w:t>aclarar</w:t>
      </w:r>
      <w:proofErr w:type="gramEnd"/>
      <w:r w:rsidRPr="009640B5">
        <w:rPr>
          <w:rFonts w:eastAsia="Calibri" w:cs="Arial"/>
          <w:color w:val="000000"/>
          <w:kern w:val="2"/>
          <w:szCs w:val="22"/>
          <w:lang w:val="es-CO" w:eastAsia="es-CO"/>
          <w14:ligatures w14:val="standardContextual"/>
        </w:rPr>
        <w:t xml:space="preserve"> que se cubre SIDA no preexistente. </w:t>
      </w:r>
    </w:p>
    <w:p w14:paraId="415DDB36" w14:textId="77777777" w:rsidR="007449D3" w:rsidRPr="009640B5" w:rsidRDefault="007449D3" w:rsidP="007449D3">
      <w:pPr>
        <w:spacing w:after="64" w:line="249" w:lineRule="auto"/>
        <w:ind w:right="773"/>
        <w:rPr>
          <w:rFonts w:eastAsia="Calibri" w:cs="Arial"/>
          <w:color w:val="000000"/>
          <w:kern w:val="2"/>
          <w:szCs w:val="22"/>
          <w:lang w:val="es-CO" w:eastAsia="es-CO"/>
          <w14:ligatures w14:val="standardContextual"/>
        </w:rPr>
      </w:pPr>
    </w:p>
    <w:p w14:paraId="7A5A9FDB"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1B39A89"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0F3EE16C" w14:textId="77777777" w:rsidR="007449D3" w:rsidRPr="009640B5" w:rsidRDefault="007449D3" w:rsidP="007449D3">
      <w:pPr>
        <w:spacing w:after="64" w:line="249" w:lineRule="auto"/>
        <w:ind w:right="773"/>
        <w:rPr>
          <w:rFonts w:eastAsia="Calibri" w:cs="Arial"/>
          <w:color w:val="000000"/>
          <w:kern w:val="2"/>
          <w:szCs w:val="22"/>
          <w:lang w:eastAsia="es-CO"/>
          <w14:ligatures w14:val="standardContextual"/>
        </w:rPr>
      </w:pPr>
    </w:p>
    <w:p w14:paraId="0A3D6234" w14:textId="77777777" w:rsidR="00E62602" w:rsidRPr="009640B5" w:rsidRDefault="00E62602" w:rsidP="00EF760D">
      <w:pPr>
        <w:numPr>
          <w:ilvl w:val="0"/>
          <w:numId w:val="39"/>
        </w:numPr>
        <w:spacing w:after="64" w:line="249" w:lineRule="auto"/>
        <w:ind w:left="0" w:right="49"/>
        <w:jc w:val="both"/>
        <w:rPr>
          <w:rFonts w:eastAsia="Calibri" w:cs="Arial"/>
          <w:color w:val="000000"/>
          <w:kern w:val="2"/>
          <w:szCs w:val="22"/>
          <w:lang w:val="es-CO" w:eastAsia="es-CO"/>
          <w14:ligatures w14:val="standardContextual"/>
        </w:rPr>
      </w:pPr>
      <w:proofErr w:type="gramStart"/>
      <w:r w:rsidRPr="009640B5">
        <w:rPr>
          <w:rFonts w:eastAsia="Calibri" w:cs="Arial"/>
          <w:color w:val="000000"/>
          <w:kern w:val="2"/>
          <w:szCs w:val="22"/>
          <w:lang w:val="es-CO" w:eastAsia="es-CO"/>
          <w14:ligatures w14:val="standardContextual"/>
        </w:rPr>
        <w:t>Aclarar</w:t>
      </w:r>
      <w:proofErr w:type="gramEnd"/>
      <w:r w:rsidRPr="009640B5">
        <w:rPr>
          <w:rFonts w:eastAsia="Calibri" w:cs="Arial"/>
          <w:color w:val="000000"/>
          <w:kern w:val="2"/>
          <w:szCs w:val="22"/>
          <w:lang w:val="es-CO" w:eastAsia="es-CO"/>
          <w14:ligatures w14:val="standardContextual"/>
        </w:rPr>
        <w:t xml:space="preserve"> que los gastos médicos, auxilio de repatriación operaran por reembolso. </w:t>
      </w:r>
    </w:p>
    <w:p w14:paraId="7F55E939" w14:textId="77777777" w:rsidR="007449D3" w:rsidRPr="009640B5" w:rsidRDefault="007449D3" w:rsidP="007449D3">
      <w:pPr>
        <w:spacing w:after="64" w:line="249" w:lineRule="auto"/>
        <w:ind w:right="773"/>
        <w:rPr>
          <w:rFonts w:eastAsia="Calibri" w:cs="Arial"/>
          <w:color w:val="000000"/>
          <w:kern w:val="2"/>
          <w:szCs w:val="22"/>
          <w:lang w:val="es-CO" w:eastAsia="es-CO"/>
          <w14:ligatures w14:val="standardContextual"/>
        </w:rPr>
      </w:pPr>
    </w:p>
    <w:p w14:paraId="2AF8A83D" w14:textId="77777777" w:rsidR="007449D3" w:rsidRPr="009640B5" w:rsidRDefault="007449D3" w:rsidP="007449D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1CC8DCEF" w14:textId="34CE6F92"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posible oferente que acoge la observación y se realizara ajuste en el </w:t>
      </w:r>
      <w:r w:rsidRPr="009640B5">
        <w:rPr>
          <w:rFonts w:cs="Arial"/>
          <w:szCs w:val="22"/>
        </w:rPr>
        <w:t>ANEXO No.1 – CONDICIONES TÉCNICAS BÁSICAS OBLIGATORIAS.</w:t>
      </w:r>
    </w:p>
    <w:p w14:paraId="642881AE" w14:textId="60D082E1" w:rsidR="007449D3" w:rsidRPr="009640B5" w:rsidRDefault="007449D3" w:rsidP="007449D3">
      <w:pPr>
        <w:autoSpaceDE w:val="0"/>
        <w:autoSpaceDN w:val="0"/>
        <w:adjustRightInd w:val="0"/>
        <w:jc w:val="both"/>
        <w:rPr>
          <w:rFonts w:eastAsia="Calibri" w:cs="Arial"/>
          <w:color w:val="000000"/>
          <w:kern w:val="2"/>
          <w:szCs w:val="22"/>
          <w:lang w:eastAsia="es-CO"/>
          <w14:ligatures w14:val="standardContextual"/>
        </w:rPr>
      </w:pPr>
    </w:p>
    <w:p w14:paraId="6FED1152" w14:textId="77777777" w:rsidR="00E62602" w:rsidRPr="009640B5" w:rsidRDefault="00E62602" w:rsidP="00EF760D">
      <w:pPr>
        <w:numPr>
          <w:ilvl w:val="0"/>
          <w:numId w:val="39"/>
        </w:numPr>
        <w:spacing w:after="62"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Incluir como exclusión la </w:t>
      </w:r>
      <w:proofErr w:type="spellStart"/>
      <w:r w:rsidRPr="009640B5">
        <w:rPr>
          <w:rFonts w:eastAsia="Calibri" w:cs="Arial"/>
          <w:color w:val="000000"/>
          <w:kern w:val="2"/>
          <w:szCs w:val="22"/>
          <w:lang w:val="es-CO" w:eastAsia="es-CO"/>
          <w14:ligatures w14:val="standardContextual"/>
        </w:rPr>
        <w:t>practica</w:t>
      </w:r>
      <w:proofErr w:type="spellEnd"/>
      <w:r w:rsidRPr="009640B5">
        <w:rPr>
          <w:rFonts w:eastAsia="Calibri" w:cs="Arial"/>
          <w:color w:val="000000"/>
          <w:kern w:val="2"/>
          <w:szCs w:val="22"/>
          <w:lang w:val="es-CO" w:eastAsia="es-CO"/>
          <w14:ligatures w14:val="standardContextual"/>
        </w:rPr>
        <w:t xml:space="preserve"> de deportes como profesional. </w:t>
      </w:r>
    </w:p>
    <w:p w14:paraId="4C6D8E0D" w14:textId="77777777" w:rsidR="007449D3" w:rsidRPr="009640B5" w:rsidRDefault="007449D3" w:rsidP="007449D3">
      <w:pPr>
        <w:spacing w:after="62" w:line="249" w:lineRule="auto"/>
        <w:ind w:right="773"/>
        <w:rPr>
          <w:rFonts w:eastAsia="Calibri" w:cs="Arial"/>
          <w:color w:val="000000"/>
          <w:kern w:val="2"/>
          <w:szCs w:val="22"/>
          <w:lang w:val="es-CO" w:eastAsia="es-CO"/>
          <w14:ligatures w14:val="standardContextual"/>
        </w:rPr>
      </w:pPr>
    </w:p>
    <w:p w14:paraId="30DA8530"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4A345EAD"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bookmarkStart w:id="25" w:name="_Hlk195639671"/>
      <w:r w:rsidRPr="009640B5">
        <w:rPr>
          <w:rFonts w:cs="Arial"/>
          <w:szCs w:val="22"/>
        </w:rPr>
        <w:t>ANEXO No.1 – CONDICIONES TÉCNICAS BÁSICAS OBLIGATORIAS.</w:t>
      </w:r>
    </w:p>
    <w:bookmarkEnd w:id="25"/>
    <w:p w14:paraId="75AB16BE" w14:textId="77777777" w:rsidR="007449D3" w:rsidRPr="009640B5" w:rsidRDefault="007449D3" w:rsidP="007449D3">
      <w:pPr>
        <w:spacing w:after="62" w:line="249" w:lineRule="auto"/>
        <w:ind w:right="773"/>
        <w:rPr>
          <w:rFonts w:eastAsia="Calibri" w:cs="Arial"/>
          <w:color w:val="000000"/>
          <w:kern w:val="2"/>
          <w:szCs w:val="22"/>
          <w:lang w:eastAsia="es-CO"/>
          <w14:ligatures w14:val="standardContextual"/>
        </w:rPr>
      </w:pPr>
    </w:p>
    <w:p w14:paraId="74BE6BF9" w14:textId="77777777" w:rsidR="00E62602" w:rsidRPr="009640B5" w:rsidRDefault="00E62602" w:rsidP="00EF760D">
      <w:pPr>
        <w:numPr>
          <w:ilvl w:val="0"/>
          <w:numId w:val="39"/>
        </w:numPr>
        <w:spacing w:after="64"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Remitir listado de asegurados que incluya edad o fecha de nacimiento. </w:t>
      </w:r>
    </w:p>
    <w:p w14:paraId="00CE0B51" w14:textId="77777777" w:rsidR="007449D3" w:rsidRPr="009640B5" w:rsidRDefault="007449D3" w:rsidP="007449D3">
      <w:pPr>
        <w:spacing w:after="64" w:line="249" w:lineRule="auto"/>
        <w:ind w:right="773"/>
        <w:rPr>
          <w:rFonts w:eastAsia="Calibri" w:cs="Arial"/>
          <w:color w:val="000000"/>
          <w:kern w:val="2"/>
          <w:szCs w:val="22"/>
          <w:lang w:val="es-CO" w:eastAsia="es-CO"/>
          <w14:ligatures w14:val="standardContextual"/>
        </w:rPr>
      </w:pPr>
    </w:p>
    <w:p w14:paraId="1DAEBA09" w14:textId="77777777" w:rsidR="007449D3" w:rsidRPr="009640B5" w:rsidRDefault="007449D3" w:rsidP="007449D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323ABDB" w14:textId="77777777" w:rsidR="007449D3" w:rsidRPr="009640B5" w:rsidRDefault="007449D3" w:rsidP="007449D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340E2503" w14:textId="77777777" w:rsidR="007449D3" w:rsidRPr="009640B5" w:rsidRDefault="007449D3" w:rsidP="007449D3">
      <w:pPr>
        <w:spacing w:after="64" w:line="249" w:lineRule="auto"/>
        <w:ind w:right="773"/>
        <w:rPr>
          <w:rFonts w:eastAsia="Calibri" w:cs="Arial"/>
          <w:color w:val="000000"/>
          <w:kern w:val="2"/>
          <w:szCs w:val="22"/>
          <w:lang w:eastAsia="es-CO"/>
          <w14:ligatures w14:val="standardContextual"/>
        </w:rPr>
      </w:pPr>
    </w:p>
    <w:p w14:paraId="484132F5" w14:textId="77777777" w:rsidR="00E62602" w:rsidRPr="009640B5" w:rsidRDefault="00E62602" w:rsidP="00EF760D">
      <w:pPr>
        <w:numPr>
          <w:ilvl w:val="0"/>
          <w:numId w:val="39"/>
        </w:numPr>
        <w:spacing w:after="188"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Remitir siniestralidad de las ultimas 3 vigencias, que incluya fecha de aviso y ocurrencia, amparo afectado, valor pagado y eventos en reserva </w:t>
      </w:r>
    </w:p>
    <w:p w14:paraId="509EEECC" w14:textId="77777777" w:rsidR="007449D3" w:rsidRPr="009640B5" w:rsidRDefault="007449D3" w:rsidP="007449D3">
      <w:pPr>
        <w:tabs>
          <w:tab w:val="left" w:pos="2835"/>
        </w:tabs>
        <w:spacing w:after="200"/>
        <w:contextualSpacing/>
        <w:jc w:val="both"/>
        <w:rPr>
          <w:rFonts w:eastAsia="Calibri" w:cs="Arial"/>
          <w:b/>
          <w:bCs/>
          <w:szCs w:val="22"/>
        </w:rPr>
      </w:pPr>
    </w:p>
    <w:p w14:paraId="6301F373" w14:textId="0F627E96" w:rsidR="007449D3" w:rsidRPr="008F7432" w:rsidRDefault="007449D3" w:rsidP="007449D3">
      <w:pPr>
        <w:tabs>
          <w:tab w:val="left" w:pos="2835"/>
        </w:tabs>
        <w:spacing w:after="200"/>
        <w:contextualSpacing/>
        <w:jc w:val="both"/>
        <w:rPr>
          <w:rFonts w:eastAsia="Calibri" w:cs="Arial"/>
          <w:b/>
          <w:bCs/>
          <w:szCs w:val="22"/>
        </w:rPr>
      </w:pPr>
      <w:r w:rsidRPr="008F7432">
        <w:rPr>
          <w:rFonts w:eastAsia="Calibri" w:cs="Arial"/>
          <w:b/>
          <w:bCs/>
          <w:szCs w:val="22"/>
        </w:rPr>
        <w:t>RESPUESTA:</w:t>
      </w:r>
    </w:p>
    <w:p w14:paraId="5CE565AE" w14:textId="77777777" w:rsidR="007449D3" w:rsidRPr="008F7432" w:rsidRDefault="007449D3" w:rsidP="007449D3">
      <w:pPr>
        <w:autoSpaceDE w:val="0"/>
        <w:autoSpaceDN w:val="0"/>
        <w:adjustRightInd w:val="0"/>
        <w:jc w:val="both"/>
        <w:rPr>
          <w:rFonts w:cs="Arial"/>
          <w:szCs w:val="22"/>
          <w14:ligatures w14:val="standardContextual"/>
        </w:rPr>
      </w:pPr>
      <w:r w:rsidRPr="008F7432">
        <w:rPr>
          <w:rFonts w:cs="Arial"/>
          <w:szCs w:val="22"/>
          <w14:ligatures w14:val="standardContextual"/>
        </w:rPr>
        <w:lastRenderedPageBreak/>
        <w:t>La Universidad del Cauca informa al posible oferente que la información fue publicada en el portal de contratación de la Universidad.</w:t>
      </w:r>
    </w:p>
    <w:p w14:paraId="2277A502" w14:textId="77777777" w:rsidR="007449D3" w:rsidRPr="008F7432" w:rsidRDefault="007449D3" w:rsidP="007449D3">
      <w:pPr>
        <w:spacing w:after="188" w:line="249" w:lineRule="auto"/>
        <w:ind w:right="773"/>
        <w:rPr>
          <w:rFonts w:eastAsia="Calibri" w:cs="Arial"/>
          <w:color w:val="000000"/>
          <w:kern w:val="2"/>
          <w:szCs w:val="22"/>
          <w:lang w:eastAsia="es-CO"/>
          <w14:ligatures w14:val="standardContextual"/>
        </w:rPr>
      </w:pPr>
    </w:p>
    <w:p w14:paraId="4DA00E0A" w14:textId="77777777" w:rsidR="007449D3" w:rsidRPr="008F7432" w:rsidRDefault="007449D3" w:rsidP="007449D3">
      <w:pPr>
        <w:spacing w:after="188" w:line="249" w:lineRule="auto"/>
        <w:ind w:right="773"/>
        <w:rPr>
          <w:rFonts w:eastAsia="Calibri" w:cs="Arial"/>
          <w:color w:val="000000"/>
          <w:kern w:val="2"/>
          <w:szCs w:val="22"/>
          <w:lang w:val="es-CO" w:eastAsia="es-CO"/>
          <w14:ligatures w14:val="standardContextual"/>
        </w:rPr>
      </w:pPr>
    </w:p>
    <w:p w14:paraId="084CB274" w14:textId="77777777" w:rsidR="00E62602" w:rsidRPr="008F7432" w:rsidRDefault="00E62602" w:rsidP="00E62602">
      <w:pPr>
        <w:spacing w:after="201" w:line="249" w:lineRule="auto"/>
        <w:ind w:left="10" w:right="773" w:hanging="10"/>
        <w:rPr>
          <w:rFonts w:eastAsia="Calibri" w:cs="Arial"/>
          <w:color w:val="000000"/>
          <w:kern w:val="2"/>
          <w:szCs w:val="22"/>
          <w:lang w:val="es-CO" w:eastAsia="es-CO"/>
          <w14:ligatures w14:val="standardContextual"/>
        </w:rPr>
      </w:pPr>
      <w:r w:rsidRPr="008F7432">
        <w:rPr>
          <w:rFonts w:eastAsia="Calibri" w:cs="Arial"/>
          <w:color w:val="000000"/>
          <w:kern w:val="2"/>
          <w:szCs w:val="22"/>
          <w:lang w:val="es-CO" w:eastAsia="es-CO"/>
          <w14:ligatures w14:val="standardContextual"/>
        </w:rPr>
        <w:t xml:space="preserve">Vida Deudores: </w:t>
      </w:r>
    </w:p>
    <w:p w14:paraId="0166D0A1" w14:textId="77777777" w:rsidR="00E62602" w:rsidRPr="008F7432" w:rsidRDefault="00E62602" w:rsidP="00EF760D">
      <w:pPr>
        <w:numPr>
          <w:ilvl w:val="0"/>
          <w:numId w:val="40"/>
        </w:numPr>
        <w:spacing w:after="64" w:line="249" w:lineRule="auto"/>
        <w:ind w:left="0" w:right="49"/>
        <w:jc w:val="both"/>
        <w:rPr>
          <w:rFonts w:eastAsia="Calibri" w:cs="Arial"/>
          <w:color w:val="000000"/>
          <w:kern w:val="2"/>
          <w:szCs w:val="22"/>
          <w:lang w:val="es-CO" w:eastAsia="es-CO"/>
          <w14:ligatures w14:val="standardContextual"/>
        </w:rPr>
      </w:pPr>
      <w:r w:rsidRPr="008F7432">
        <w:rPr>
          <w:rFonts w:eastAsia="Calibri" w:cs="Arial"/>
          <w:color w:val="000000"/>
          <w:kern w:val="2"/>
          <w:szCs w:val="22"/>
          <w:lang w:val="es-CO" w:eastAsia="es-CO"/>
          <w14:ligatures w14:val="standardContextual"/>
        </w:rPr>
        <w:t xml:space="preserve">En el amparo básico </w:t>
      </w:r>
      <w:proofErr w:type="gramStart"/>
      <w:r w:rsidRPr="008F7432">
        <w:rPr>
          <w:rFonts w:eastAsia="Calibri" w:cs="Arial"/>
          <w:color w:val="000000"/>
          <w:kern w:val="2"/>
          <w:szCs w:val="22"/>
          <w:lang w:val="es-CO" w:eastAsia="es-CO"/>
          <w14:ligatures w14:val="standardContextual"/>
        </w:rPr>
        <w:t>aclarar</w:t>
      </w:r>
      <w:proofErr w:type="gramEnd"/>
      <w:r w:rsidRPr="008F7432">
        <w:rPr>
          <w:rFonts w:eastAsia="Calibri" w:cs="Arial"/>
          <w:color w:val="000000"/>
          <w:kern w:val="2"/>
          <w:szCs w:val="22"/>
          <w:lang w:val="es-CO" w:eastAsia="es-CO"/>
          <w14:ligatures w14:val="standardContextual"/>
        </w:rPr>
        <w:t xml:space="preserve"> que se cubre SIDA no preexistente. </w:t>
      </w:r>
    </w:p>
    <w:p w14:paraId="21CDA824" w14:textId="77777777" w:rsidR="007449D3" w:rsidRPr="009640B5" w:rsidRDefault="007449D3" w:rsidP="007449D3">
      <w:pPr>
        <w:spacing w:after="64" w:line="249" w:lineRule="auto"/>
        <w:ind w:right="773"/>
        <w:rPr>
          <w:rFonts w:eastAsia="Calibri" w:cs="Arial"/>
          <w:color w:val="000000"/>
          <w:kern w:val="2"/>
          <w:szCs w:val="22"/>
          <w:lang w:val="es-CO" w:eastAsia="es-CO"/>
          <w14:ligatures w14:val="standardContextual"/>
        </w:rPr>
      </w:pPr>
    </w:p>
    <w:p w14:paraId="7D0A1D0E"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08099A59"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57E837B4" w14:textId="77777777" w:rsidR="007449D3" w:rsidRPr="009640B5" w:rsidRDefault="007449D3" w:rsidP="007449D3">
      <w:pPr>
        <w:spacing w:after="64" w:line="249" w:lineRule="auto"/>
        <w:ind w:right="773"/>
        <w:rPr>
          <w:rFonts w:eastAsia="Calibri" w:cs="Arial"/>
          <w:color w:val="000000"/>
          <w:kern w:val="2"/>
          <w:szCs w:val="22"/>
          <w:lang w:eastAsia="es-CO"/>
          <w14:ligatures w14:val="standardContextual"/>
        </w:rPr>
      </w:pPr>
    </w:p>
    <w:p w14:paraId="605E64B6" w14:textId="7DE5B32C" w:rsidR="00E62602" w:rsidRPr="009640B5" w:rsidRDefault="00E62602" w:rsidP="00EF760D">
      <w:pPr>
        <w:numPr>
          <w:ilvl w:val="0"/>
          <w:numId w:val="40"/>
        </w:numPr>
        <w:spacing w:after="62"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Incluir como exclusión la </w:t>
      </w:r>
      <w:r w:rsidR="00171874" w:rsidRPr="009640B5">
        <w:rPr>
          <w:rFonts w:eastAsia="Calibri" w:cs="Arial"/>
          <w:color w:val="000000"/>
          <w:kern w:val="2"/>
          <w:szCs w:val="22"/>
          <w:lang w:val="es-CO" w:eastAsia="es-CO"/>
          <w14:ligatures w14:val="standardContextual"/>
        </w:rPr>
        <w:t>práctica</w:t>
      </w:r>
      <w:r w:rsidRPr="009640B5">
        <w:rPr>
          <w:rFonts w:eastAsia="Calibri" w:cs="Arial"/>
          <w:color w:val="000000"/>
          <w:kern w:val="2"/>
          <w:szCs w:val="22"/>
          <w:lang w:val="es-CO" w:eastAsia="es-CO"/>
          <w14:ligatures w14:val="standardContextual"/>
        </w:rPr>
        <w:t xml:space="preserve"> de deportes como profesional. </w:t>
      </w:r>
    </w:p>
    <w:p w14:paraId="5656DBB1" w14:textId="77777777" w:rsidR="007449D3" w:rsidRPr="009640B5" w:rsidRDefault="007449D3" w:rsidP="007449D3">
      <w:pPr>
        <w:spacing w:after="62" w:line="249" w:lineRule="auto"/>
        <w:ind w:right="773"/>
        <w:rPr>
          <w:rFonts w:eastAsia="Calibri" w:cs="Arial"/>
          <w:color w:val="000000"/>
          <w:kern w:val="2"/>
          <w:szCs w:val="22"/>
          <w:lang w:val="es-CO" w:eastAsia="es-CO"/>
          <w14:ligatures w14:val="standardContextual"/>
        </w:rPr>
      </w:pPr>
    </w:p>
    <w:p w14:paraId="2616BED7"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51A3FDA5"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22836718" w14:textId="77777777" w:rsidR="007449D3" w:rsidRPr="009640B5" w:rsidRDefault="007449D3" w:rsidP="007449D3">
      <w:pPr>
        <w:spacing w:after="62" w:line="249" w:lineRule="auto"/>
        <w:ind w:right="773"/>
        <w:rPr>
          <w:rFonts w:eastAsia="Calibri" w:cs="Arial"/>
          <w:color w:val="000000"/>
          <w:kern w:val="2"/>
          <w:szCs w:val="22"/>
          <w:lang w:eastAsia="es-CO"/>
          <w14:ligatures w14:val="standardContextual"/>
        </w:rPr>
      </w:pPr>
    </w:p>
    <w:p w14:paraId="204A8B1D" w14:textId="77777777" w:rsidR="00E62602" w:rsidRPr="009640B5" w:rsidRDefault="00E62602" w:rsidP="00EF760D">
      <w:pPr>
        <w:numPr>
          <w:ilvl w:val="0"/>
          <w:numId w:val="40"/>
        </w:numPr>
        <w:spacing w:after="60"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Remitir listado de asegurados que incluya edad o fecha de nacimiento y saldo de la deuda a la fecha. </w:t>
      </w:r>
    </w:p>
    <w:p w14:paraId="4F22396B" w14:textId="77777777" w:rsidR="007449D3" w:rsidRPr="009640B5" w:rsidRDefault="007449D3" w:rsidP="007449D3">
      <w:pPr>
        <w:spacing w:after="60" w:line="249" w:lineRule="auto"/>
        <w:ind w:right="773"/>
        <w:rPr>
          <w:rFonts w:eastAsia="Calibri" w:cs="Arial"/>
          <w:color w:val="000000"/>
          <w:kern w:val="2"/>
          <w:szCs w:val="22"/>
          <w:lang w:val="es-CO" w:eastAsia="es-CO"/>
          <w14:ligatures w14:val="standardContextual"/>
        </w:rPr>
      </w:pPr>
    </w:p>
    <w:p w14:paraId="6ED31410" w14:textId="77777777" w:rsidR="007449D3" w:rsidRPr="009640B5" w:rsidRDefault="007449D3" w:rsidP="007449D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2B5AA8A" w14:textId="77777777" w:rsidR="007449D3" w:rsidRPr="009640B5" w:rsidRDefault="007449D3" w:rsidP="007449D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2C5C64D3" w14:textId="77777777" w:rsidR="007449D3" w:rsidRPr="009640B5" w:rsidRDefault="007449D3" w:rsidP="007449D3">
      <w:pPr>
        <w:spacing w:after="60" w:line="249" w:lineRule="auto"/>
        <w:ind w:right="773"/>
        <w:rPr>
          <w:rFonts w:eastAsia="Calibri" w:cs="Arial"/>
          <w:color w:val="000000"/>
          <w:kern w:val="2"/>
          <w:szCs w:val="22"/>
          <w:lang w:eastAsia="es-CO"/>
          <w14:ligatures w14:val="standardContextual"/>
        </w:rPr>
      </w:pPr>
    </w:p>
    <w:p w14:paraId="66C7932D" w14:textId="77777777" w:rsidR="00E62602" w:rsidRPr="009640B5" w:rsidRDefault="00E62602" w:rsidP="00EF760D">
      <w:pPr>
        <w:numPr>
          <w:ilvl w:val="0"/>
          <w:numId w:val="40"/>
        </w:numPr>
        <w:spacing w:after="185"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Remitir siniestralidad de las ultimas 3 vigencias, que incluya fecha de aviso y ocurrencia, amparo afectado, valor pagado y eventos en reserva. </w:t>
      </w:r>
    </w:p>
    <w:p w14:paraId="7A9E0394" w14:textId="77777777" w:rsidR="007449D3" w:rsidRPr="009640B5" w:rsidRDefault="007449D3" w:rsidP="007449D3">
      <w:pPr>
        <w:spacing w:after="185" w:line="249" w:lineRule="auto"/>
        <w:ind w:right="773"/>
        <w:rPr>
          <w:rFonts w:eastAsia="Calibri" w:cs="Arial"/>
          <w:color w:val="000000"/>
          <w:kern w:val="2"/>
          <w:szCs w:val="22"/>
          <w:lang w:val="es-CO" w:eastAsia="es-CO"/>
          <w14:ligatures w14:val="standardContextual"/>
        </w:rPr>
      </w:pPr>
    </w:p>
    <w:p w14:paraId="334CB662" w14:textId="77777777" w:rsidR="007449D3" w:rsidRPr="009640B5" w:rsidRDefault="007449D3" w:rsidP="007449D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0FD9DB4" w14:textId="77777777" w:rsidR="007449D3" w:rsidRPr="009640B5" w:rsidRDefault="007449D3" w:rsidP="007449D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5B3C4C6C" w14:textId="77777777" w:rsidR="007449D3" w:rsidRPr="009640B5" w:rsidRDefault="007449D3" w:rsidP="007449D3">
      <w:pPr>
        <w:spacing w:after="185" w:line="249" w:lineRule="auto"/>
        <w:ind w:right="773"/>
        <w:rPr>
          <w:rFonts w:eastAsia="Calibri" w:cs="Arial"/>
          <w:color w:val="000000"/>
          <w:kern w:val="2"/>
          <w:szCs w:val="22"/>
          <w:lang w:eastAsia="es-CO"/>
          <w14:ligatures w14:val="standardContextual"/>
        </w:rPr>
      </w:pPr>
    </w:p>
    <w:p w14:paraId="116615AB" w14:textId="77777777" w:rsidR="00E62602" w:rsidRPr="009640B5" w:rsidRDefault="00E62602" w:rsidP="00E62602">
      <w:pPr>
        <w:spacing w:after="203" w:line="249" w:lineRule="auto"/>
        <w:ind w:left="10" w:right="773" w:hanging="10"/>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Accidentes Escolares: </w:t>
      </w:r>
    </w:p>
    <w:p w14:paraId="1459FF51" w14:textId="77777777" w:rsidR="00E62602" w:rsidRPr="009640B5" w:rsidRDefault="00E62602" w:rsidP="00EF760D">
      <w:pPr>
        <w:numPr>
          <w:ilvl w:val="0"/>
          <w:numId w:val="41"/>
        </w:numPr>
        <w:spacing w:after="61"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Aclarar si la cobertura aplica 24 horas o únicamente en horarios escolares y actividades exclusivas de la entidad educativa </w:t>
      </w:r>
    </w:p>
    <w:p w14:paraId="4FB39828" w14:textId="77777777" w:rsidR="007449D3" w:rsidRPr="009640B5" w:rsidRDefault="007449D3" w:rsidP="007449D3">
      <w:pPr>
        <w:spacing w:after="61" w:line="249" w:lineRule="auto"/>
        <w:ind w:right="773"/>
        <w:rPr>
          <w:rFonts w:eastAsia="Calibri" w:cs="Arial"/>
          <w:color w:val="000000"/>
          <w:kern w:val="2"/>
          <w:szCs w:val="22"/>
          <w:lang w:val="es-CO" w:eastAsia="es-CO"/>
          <w14:ligatures w14:val="standardContextual"/>
        </w:rPr>
      </w:pPr>
    </w:p>
    <w:p w14:paraId="62B4D996" w14:textId="77777777" w:rsidR="007449D3" w:rsidRPr="009640B5" w:rsidRDefault="007449D3" w:rsidP="007449D3">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F0C4714" w14:textId="0BB7CB32" w:rsidR="007449D3" w:rsidRPr="009640B5" w:rsidRDefault="007449D3" w:rsidP="007449D3">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cobertura de la póliza es de 24 horas durante la vigencia de la póliza.</w:t>
      </w:r>
    </w:p>
    <w:p w14:paraId="5054DD26" w14:textId="77777777" w:rsidR="007449D3" w:rsidRPr="009640B5" w:rsidRDefault="007449D3" w:rsidP="007449D3">
      <w:pPr>
        <w:spacing w:after="61" w:line="249" w:lineRule="auto"/>
        <w:ind w:right="773"/>
        <w:rPr>
          <w:rFonts w:eastAsia="Calibri" w:cs="Arial"/>
          <w:color w:val="000000"/>
          <w:kern w:val="2"/>
          <w:szCs w:val="22"/>
          <w:lang w:eastAsia="es-CO"/>
          <w14:ligatures w14:val="standardContextual"/>
        </w:rPr>
      </w:pPr>
    </w:p>
    <w:p w14:paraId="5BA470C2" w14:textId="77777777" w:rsidR="00E62602" w:rsidRPr="009640B5" w:rsidRDefault="00E62602" w:rsidP="00EF760D">
      <w:pPr>
        <w:numPr>
          <w:ilvl w:val="0"/>
          <w:numId w:val="41"/>
        </w:numPr>
        <w:spacing w:after="189" w:line="249" w:lineRule="auto"/>
        <w:ind w:left="0" w:right="49"/>
        <w:jc w:val="both"/>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 xml:space="preserve">En el objeto del seguro </w:t>
      </w:r>
      <w:proofErr w:type="gramStart"/>
      <w:r w:rsidRPr="009640B5">
        <w:rPr>
          <w:rFonts w:eastAsia="Calibri" w:cs="Arial"/>
          <w:color w:val="000000"/>
          <w:kern w:val="2"/>
          <w:szCs w:val="22"/>
          <w:lang w:val="es-CO" w:eastAsia="es-CO"/>
          <w14:ligatures w14:val="standardContextual"/>
        </w:rPr>
        <w:t>aclarar</w:t>
      </w:r>
      <w:proofErr w:type="gramEnd"/>
      <w:r w:rsidRPr="009640B5">
        <w:rPr>
          <w:rFonts w:eastAsia="Calibri" w:cs="Arial"/>
          <w:color w:val="000000"/>
          <w:kern w:val="2"/>
          <w:szCs w:val="22"/>
          <w:lang w:val="es-CO" w:eastAsia="es-CO"/>
          <w14:ligatures w14:val="standardContextual"/>
        </w:rPr>
        <w:t xml:space="preserve"> que se cubre SIDA no preexistente </w:t>
      </w:r>
    </w:p>
    <w:p w14:paraId="4CABF5B2" w14:textId="77777777" w:rsidR="007449D3" w:rsidRPr="009640B5" w:rsidRDefault="007449D3" w:rsidP="007449D3">
      <w:pPr>
        <w:spacing w:after="189" w:line="249" w:lineRule="auto"/>
        <w:ind w:right="773"/>
        <w:rPr>
          <w:rFonts w:eastAsia="Calibri" w:cs="Arial"/>
          <w:color w:val="000000"/>
          <w:kern w:val="2"/>
          <w:szCs w:val="22"/>
          <w:lang w:val="es-CO" w:eastAsia="es-CO"/>
          <w14:ligatures w14:val="standardContextual"/>
        </w:rPr>
      </w:pPr>
    </w:p>
    <w:p w14:paraId="30D4EDF3" w14:textId="77777777" w:rsidR="007449D3" w:rsidRPr="009640B5" w:rsidRDefault="007449D3" w:rsidP="007449D3">
      <w:pPr>
        <w:contextualSpacing/>
        <w:jc w:val="both"/>
        <w:rPr>
          <w:rFonts w:eastAsiaTheme="minorEastAsia" w:cs="Arial"/>
          <w:b/>
          <w:bCs/>
          <w:szCs w:val="22"/>
          <w:lang w:val="es-ES_tradnl"/>
        </w:rPr>
      </w:pPr>
      <w:r w:rsidRPr="009640B5">
        <w:rPr>
          <w:rFonts w:eastAsiaTheme="minorEastAsia" w:cs="Arial"/>
          <w:b/>
          <w:bCs/>
          <w:szCs w:val="22"/>
          <w:lang w:val="es-ES_tradnl"/>
        </w:rPr>
        <w:t>RESPUESTA:</w:t>
      </w:r>
    </w:p>
    <w:p w14:paraId="73B95818" w14:textId="77777777" w:rsidR="007449D3" w:rsidRPr="009640B5" w:rsidRDefault="007449D3" w:rsidP="007449D3">
      <w:pPr>
        <w:autoSpaceDE w:val="0"/>
        <w:autoSpaceDN w:val="0"/>
        <w:adjustRightInd w:val="0"/>
        <w:jc w:val="both"/>
        <w:rPr>
          <w:rFonts w:cs="Arial"/>
          <w:szCs w:val="22"/>
        </w:rPr>
      </w:pPr>
      <w:r w:rsidRPr="009640B5">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9640B5">
        <w:rPr>
          <w:rFonts w:cs="Arial"/>
          <w:szCs w:val="22"/>
        </w:rPr>
        <w:t>ANEXO No.1 – CONDICIONES TÉCNICAS BÁSICAS OBLIGATORIAS.</w:t>
      </w:r>
    </w:p>
    <w:p w14:paraId="1754F202" w14:textId="77777777" w:rsidR="007449D3" w:rsidRPr="009640B5" w:rsidRDefault="007449D3" w:rsidP="007449D3">
      <w:pPr>
        <w:spacing w:after="189" w:line="249" w:lineRule="auto"/>
        <w:ind w:right="773"/>
        <w:rPr>
          <w:rFonts w:eastAsia="Calibri" w:cs="Arial"/>
          <w:color w:val="000000"/>
          <w:kern w:val="2"/>
          <w:szCs w:val="22"/>
          <w:lang w:eastAsia="es-CO"/>
          <w14:ligatures w14:val="standardContextual"/>
        </w:rPr>
      </w:pPr>
    </w:p>
    <w:p w14:paraId="7B96FF08" w14:textId="77777777" w:rsidR="00E62602" w:rsidRPr="009640B5" w:rsidRDefault="00E62602" w:rsidP="009D4451">
      <w:pPr>
        <w:jc w:val="both"/>
        <w:rPr>
          <w:rFonts w:cs="Arial"/>
          <w:szCs w:val="22"/>
          <w:lang w:val="es-CO"/>
        </w:rPr>
      </w:pPr>
    </w:p>
    <w:p w14:paraId="13C53675" w14:textId="64FFFB4E" w:rsidR="00645800" w:rsidRPr="009640B5" w:rsidRDefault="00645800" w:rsidP="00645800">
      <w:pPr>
        <w:jc w:val="center"/>
        <w:rPr>
          <w:rFonts w:cs="Arial"/>
          <w:b/>
          <w:bCs/>
          <w:szCs w:val="22"/>
        </w:rPr>
      </w:pPr>
      <w:r w:rsidRPr="009640B5">
        <w:rPr>
          <w:rFonts w:cs="Arial"/>
          <w:b/>
          <w:bCs/>
          <w:szCs w:val="22"/>
          <w:highlight w:val="lightGray"/>
        </w:rPr>
        <w:t>IV. OBSERVACIONES PRESENTADAS POR COLMENA SEGUROS DE VIDA S.A.</w:t>
      </w:r>
    </w:p>
    <w:p w14:paraId="52B563DF" w14:textId="77777777" w:rsidR="00645800" w:rsidRPr="009640B5" w:rsidRDefault="00645800" w:rsidP="009D4451">
      <w:pPr>
        <w:jc w:val="both"/>
        <w:rPr>
          <w:rFonts w:cs="Arial"/>
          <w:szCs w:val="22"/>
        </w:rPr>
      </w:pPr>
    </w:p>
    <w:p w14:paraId="288DA4F3" w14:textId="77777777" w:rsidR="00645800" w:rsidRPr="009640B5" w:rsidRDefault="00645800" w:rsidP="009D4451">
      <w:pPr>
        <w:jc w:val="both"/>
        <w:rPr>
          <w:rFonts w:cs="Arial"/>
          <w:szCs w:val="22"/>
        </w:rPr>
      </w:pPr>
    </w:p>
    <w:p w14:paraId="72783A5B" w14:textId="77777777" w:rsidR="00645800" w:rsidRPr="009640B5" w:rsidRDefault="00645800" w:rsidP="00EF760D">
      <w:pPr>
        <w:jc w:val="both"/>
        <w:rPr>
          <w:rFonts w:cs="Arial"/>
          <w:szCs w:val="22"/>
        </w:rPr>
      </w:pPr>
      <w:r w:rsidRPr="009640B5">
        <w:rPr>
          <w:rFonts w:cs="Arial"/>
          <w:szCs w:val="22"/>
        </w:rPr>
        <w:t xml:space="preserve">Agradecemos a la entidad remitir para el grupo 2 listado de asegurados de vida grupo y </w:t>
      </w:r>
      <w:proofErr w:type="spellStart"/>
      <w:r w:rsidRPr="009640B5">
        <w:rPr>
          <w:rFonts w:cs="Arial"/>
          <w:szCs w:val="22"/>
        </w:rPr>
        <w:t>ap</w:t>
      </w:r>
      <w:proofErr w:type="spellEnd"/>
      <w:r w:rsidRPr="009640B5">
        <w:rPr>
          <w:rFonts w:cs="Arial"/>
          <w:szCs w:val="22"/>
        </w:rPr>
        <w:t xml:space="preserve"> </w:t>
      </w:r>
    </w:p>
    <w:p w14:paraId="0963987E" w14:textId="77777777" w:rsidR="00645800" w:rsidRPr="009640B5" w:rsidRDefault="00645800" w:rsidP="00EF760D">
      <w:pPr>
        <w:jc w:val="both"/>
        <w:rPr>
          <w:rFonts w:cs="Arial"/>
          <w:szCs w:val="22"/>
        </w:rPr>
      </w:pPr>
      <w:r w:rsidRPr="009640B5">
        <w:rPr>
          <w:rFonts w:cs="Arial"/>
          <w:szCs w:val="22"/>
        </w:rPr>
        <w:t>indicando edad y género en Excel</w:t>
      </w:r>
    </w:p>
    <w:p w14:paraId="16DB4971" w14:textId="77777777" w:rsidR="00645800" w:rsidRPr="009640B5" w:rsidRDefault="00645800" w:rsidP="00EF760D">
      <w:pPr>
        <w:jc w:val="both"/>
        <w:rPr>
          <w:rFonts w:cs="Arial"/>
          <w:szCs w:val="22"/>
        </w:rPr>
      </w:pPr>
    </w:p>
    <w:p w14:paraId="7AF2FE84" w14:textId="77777777" w:rsidR="00645800" w:rsidRPr="009640B5" w:rsidRDefault="00645800" w:rsidP="00EF760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71B0F94" w14:textId="77777777" w:rsidR="00645800" w:rsidRPr="009640B5" w:rsidRDefault="00645800" w:rsidP="00EF760D">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30D1C804" w14:textId="77777777" w:rsidR="00645800" w:rsidRPr="009640B5" w:rsidRDefault="00645800" w:rsidP="00EF760D">
      <w:pPr>
        <w:jc w:val="both"/>
        <w:rPr>
          <w:rFonts w:cs="Arial"/>
          <w:szCs w:val="22"/>
        </w:rPr>
      </w:pPr>
    </w:p>
    <w:p w14:paraId="2AF0A179" w14:textId="77777777" w:rsidR="00645800" w:rsidRPr="009640B5" w:rsidRDefault="00645800" w:rsidP="00EF760D">
      <w:pPr>
        <w:jc w:val="both"/>
        <w:rPr>
          <w:rFonts w:cs="Arial"/>
          <w:szCs w:val="22"/>
        </w:rPr>
      </w:pPr>
    </w:p>
    <w:p w14:paraId="4CDDCEBF" w14:textId="77777777" w:rsidR="00645800" w:rsidRPr="009640B5" w:rsidRDefault="00645800" w:rsidP="00EF760D">
      <w:pPr>
        <w:jc w:val="both"/>
        <w:rPr>
          <w:rFonts w:cs="Arial"/>
          <w:szCs w:val="22"/>
        </w:rPr>
      </w:pPr>
      <w:r w:rsidRPr="009640B5">
        <w:rPr>
          <w:rFonts w:cs="Arial"/>
          <w:szCs w:val="22"/>
        </w:rPr>
        <w:t xml:space="preserve">2. Agradecemos a la entidad proporcionar informe de siniestralidad de los últimos 3 años a la </w:t>
      </w:r>
    </w:p>
    <w:p w14:paraId="74515F55" w14:textId="77777777" w:rsidR="00645800" w:rsidRPr="009640B5" w:rsidRDefault="00645800" w:rsidP="00EF760D">
      <w:pPr>
        <w:jc w:val="both"/>
        <w:rPr>
          <w:rFonts w:cs="Arial"/>
          <w:szCs w:val="22"/>
        </w:rPr>
      </w:pPr>
      <w:r w:rsidRPr="009640B5">
        <w:rPr>
          <w:rFonts w:cs="Arial"/>
          <w:szCs w:val="22"/>
        </w:rPr>
        <w:t xml:space="preserve">fecha en Excel a la indicando fecha de ocurrencia, fecha de aviso, amparo afectado </w:t>
      </w:r>
      <w:proofErr w:type="spellStart"/>
      <w:r w:rsidRPr="009640B5">
        <w:rPr>
          <w:rFonts w:cs="Arial"/>
          <w:szCs w:val="22"/>
        </w:rPr>
        <w:t>vlr</w:t>
      </w:r>
      <w:proofErr w:type="spellEnd"/>
      <w:r w:rsidRPr="009640B5">
        <w:rPr>
          <w:rFonts w:cs="Arial"/>
          <w:szCs w:val="22"/>
        </w:rPr>
        <w:t xml:space="preserve"> del </w:t>
      </w:r>
    </w:p>
    <w:p w14:paraId="70C339EF" w14:textId="77777777" w:rsidR="00645800" w:rsidRPr="009640B5" w:rsidRDefault="00645800" w:rsidP="00EF760D">
      <w:pPr>
        <w:jc w:val="both"/>
        <w:rPr>
          <w:rFonts w:cs="Arial"/>
          <w:szCs w:val="22"/>
        </w:rPr>
      </w:pPr>
      <w:r w:rsidRPr="009640B5">
        <w:rPr>
          <w:rFonts w:cs="Arial"/>
          <w:szCs w:val="22"/>
        </w:rPr>
        <w:t>siniestro (siniestros pagados y en aviso)</w:t>
      </w:r>
    </w:p>
    <w:p w14:paraId="08B11BDC" w14:textId="77777777" w:rsidR="00645800" w:rsidRPr="009640B5" w:rsidRDefault="00645800" w:rsidP="00EF760D">
      <w:pPr>
        <w:jc w:val="both"/>
        <w:rPr>
          <w:rFonts w:cs="Arial"/>
          <w:szCs w:val="22"/>
        </w:rPr>
      </w:pPr>
    </w:p>
    <w:p w14:paraId="7CCA575B" w14:textId="77777777" w:rsidR="00645800" w:rsidRPr="009640B5" w:rsidRDefault="00645800" w:rsidP="00EF760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79862C6D" w14:textId="77777777" w:rsidR="00645800" w:rsidRPr="009640B5" w:rsidRDefault="00645800" w:rsidP="00EF760D">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fue publicada en el portal de contratación de la Universidad.</w:t>
      </w:r>
    </w:p>
    <w:p w14:paraId="60CF5621" w14:textId="77777777" w:rsidR="00645800" w:rsidRPr="009640B5" w:rsidRDefault="00645800" w:rsidP="00EF760D">
      <w:pPr>
        <w:jc w:val="both"/>
        <w:rPr>
          <w:rFonts w:cs="Arial"/>
          <w:szCs w:val="22"/>
        </w:rPr>
      </w:pPr>
    </w:p>
    <w:p w14:paraId="587788DC" w14:textId="77777777" w:rsidR="00645800" w:rsidRPr="009640B5" w:rsidRDefault="00645800" w:rsidP="00645800">
      <w:pPr>
        <w:jc w:val="both"/>
        <w:rPr>
          <w:rFonts w:cs="Arial"/>
          <w:szCs w:val="22"/>
        </w:rPr>
      </w:pPr>
    </w:p>
    <w:p w14:paraId="0C9281FC" w14:textId="77777777" w:rsidR="00645800" w:rsidRPr="009640B5" w:rsidRDefault="00645800" w:rsidP="00645800">
      <w:pPr>
        <w:jc w:val="both"/>
        <w:rPr>
          <w:rFonts w:cs="Arial"/>
          <w:szCs w:val="22"/>
        </w:rPr>
      </w:pPr>
      <w:r w:rsidRPr="009640B5">
        <w:rPr>
          <w:rFonts w:cs="Arial"/>
          <w:szCs w:val="22"/>
        </w:rPr>
        <w:t xml:space="preserve">3. Muy amablemente solicitamos disminuir el indicador de liquidez a mínimo 1,36 a fin de poder </w:t>
      </w:r>
    </w:p>
    <w:p w14:paraId="6B915345" w14:textId="77777777" w:rsidR="00645800" w:rsidRPr="009640B5" w:rsidRDefault="00645800" w:rsidP="00645800">
      <w:pPr>
        <w:jc w:val="both"/>
        <w:rPr>
          <w:rFonts w:cs="Arial"/>
          <w:szCs w:val="22"/>
        </w:rPr>
      </w:pPr>
      <w:r w:rsidRPr="009640B5">
        <w:rPr>
          <w:rFonts w:cs="Arial"/>
          <w:szCs w:val="22"/>
        </w:rPr>
        <w:lastRenderedPageBreak/>
        <w:t>tener mayor pluralidad de oferentes.</w:t>
      </w:r>
    </w:p>
    <w:p w14:paraId="66CD7A70" w14:textId="77777777" w:rsidR="00645800" w:rsidRPr="009640B5" w:rsidRDefault="00645800" w:rsidP="00645800">
      <w:pPr>
        <w:jc w:val="both"/>
        <w:rPr>
          <w:rFonts w:cs="Arial"/>
          <w:szCs w:val="22"/>
        </w:rPr>
      </w:pPr>
    </w:p>
    <w:p w14:paraId="79F8167E" w14:textId="77777777" w:rsidR="00645800" w:rsidRPr="009640B5" w:rsidRDefault="00645800" w:rsidP="00645800">
      <w:pPr>
        <w:tabs>
          <w:tab w:val="left" w:pos="2835"/>
        </w:tabs>
        <w:spacing w:after="200"/>
        <w:contextualSpacing/>
        <w:jc w:val="both"/>
        <w:rPr>
          <w:rFonts w:eastAsia="Calibri" w:cs="Arial"/>
          <w:b/>
          <w:bCs/>
          <w:szCs w:val="22"/>
        </w:rPr>
      </w:pPr>
      <w:r w:rsidRPr="009640B5">
        <w:rPr>
          <w:rFonts w:eastAsia="Calibri" w:cs="Arial"/>
          <w:b/>
          <w:bCs/>
          <w:szCs w:val="22"/>
        </w:rPr>
        <w:t>RESPUESTA:</w:t>
      </w:r>
    </w:p>
    <w:p w14:paraId="3D83E30C" w14:textId="77777777" w:rsidR="00645800" w:rsidRPr="009640B5" w:rsidRDefault="00645800" w:rsidP="00645800">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4CB940CF" w14:textId="77777777" w:rsidR="00645800" w:rsidRPr="009640B5" w:rsidRDefault="00645800" w:rsidP="00645800">
      <w:pPr>
        <w:jc w:val="both"/>
        <w:rPr>
          <w:rFonts w:cs="Arial"/>
          <w:szCs w:val="22"/>
        </w:rPr>
      </w:pPr>
    </w:p>
    <w:p w14:paraId="78F60509" w14:textId="77777777" w:rsidR="00645800" w:rsidRPr="009640B5" w:rsidRDefault="00645800" w:rsidP="00645800">
      <w:pPr>
        <w:jc w:val="both"/>
        <w:rPr>
          <w:rFonts w:cs="Arial"/>
          <w:szCs w:val="22"/>
        </w:rPr>
      </w:pPr>
    </w:p>
    <w:p w14:paraId="41347D25" w14:textId="77777777" w:rsidR="00645800" w:rsidRPr="009640B5" w:rsidRDefault="00645800" w:rsidP="00645800">
      <w:pPr>
        <w:jc w:val="both"/>
        <w:rPr>
          <w:rFonts w:cs="Arial"/>
          <w:szCs w:val="22"/>
        </w:rPr>
      </w:pPr>
      <w:r w:rsidRPr="009640B5">
        <w:rPr>
          <w:rFonts w:cs="Arial"/>
          <w:szCs w:val="22"/>
        </w:rPr>
        <w:t xml:space="preserve">4. Agradecemos a la entidad informar cual es el % de comisión de intermediación por parte de </w:t>
      </w:r>
    </w:p>
    <w:p w14:paraId="15B1D0AE" w14:textId="77777777" w:rsidR="00645800" w:rsidRPr="009640B5" w:rsidRDefault="00645800" w:rsidP="00645800">
      <w:pPr>
        <w:jc w:val="both"/>
        <w:rPr>
          <w:rFonts w:cs="Arial"/>
          <w:szCs w:val="22"/>
        </w:rPr>
      </w:pPr>
      <w:r w:rsidRPr="009640B5">
        <w:rPr>
          <w:rFonts w:cs="Arial"/>
          <w:szCs w:val="22"/>
        </w:rPr>
        <w:t>la UNION TEMPORAL ITAU – PROSEGUROS CP 046 DE 2022.</w:t>
      </w:r>
    </w:p>
    <w:p w14:paraId="62AE1E2C" w14:textId="77777777" w:rsidR="00645800" w:rsidRPr="009640B5" w:rsidRDefault="00645800" w:rsidP="00645800">
      <w:pPr>
        <w:jc w:val="both"/>
        <w:rPr>
          <w:rFonts w:cs="Arial"/>
          <w:szCs w:val="22"/>
        </w:rPr>
      </w:pPr>
    </w:p>
    <w:p w14:paraId="48E9E577" w14:textId="77777777" w:rsidR="0042035D" w:rsidRPr="009640B5" w:rsidRDefault="0042035D" w:rsidP="0042035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5014CF49" w14:textId="77777777" w:rsidR="0042035D" w:rsidRPr="009640B5" w:rsidRDefault="0042035D" w:rsidP="0042035D">
      <w:pPr>
        <w:spacing w:after="64" w:line="249" w:lineRule="auto"/>
        <w:ind w:right="773"/>
        <w:rPr>
          <w:rFonts w:eastAsia="Calibri" w:cs="Arial"/>
          <w:color w:val="000000"/>
          <w:kern w:val="2"/>
          <w:szCs w:val="22"/>
          <w:lang w:val="es-CO" w:eastAsia="es-CO"/>
          <w14:ligatures w14:val="standardContextual"/>
        </w:rPr>
      </w:pPr>
      <w:r w:rsidRPr="009640B5">
        <w:rPr>
          <w:rFonts w:cs="Arial"/>
          <w:szCs w:val="22"/>
          <w14:ligatures w14:val="standardContextual"/>
        </w:rPr>
        <w:t xml:space="preserve">La Universidad del Cauca </w:t>
      </w:r>
      <w:r w:rsidRPr="009640B5">
        <w:rPr>
          <w:rFonts w:eastAsia="Calibri" w:cs="Arial"/>
          <w:color w:val="000000"/>
          <w:kern w:val="2"/>
          <w:szCs w:val="22"/>
          <w:lang w:val="es-CO" w:eastAsia="es-CO"/>
          <w14:ligatures w14:val="standardContextual"/>
        </w:rPr>
        <w:t>informa al posible oferente que el valor de las comisiones es un acuerdo que se realiza entre corredor y aseguradoras por lo tanto no le corresponde a la Entidad fijar un valor.</w:t>
      </w:r>
    </w:p>
    <w:p w14:paraId="4961012E" w14:textId="77777777" w:rsidR="0042035D" w:rsidRPr="009640B5" w:rsidRDefault="0042035D" w:rsidP="0042035D">
      <w:pPr>
        <w:spacing w:after="64" w:line="249" w:lineRule="auto"/>
        <w:ind w:right="773"/>
        <w:rPr>
          <w:rFonts w:eastAsia="Calibri" w:cs="Arial"/>
          <w:color w:val="000000"/>
          <w:kern w:val="2"/>
          <w:szCs w:val="22"/>
          <w:lang w:val="es-CO" w:eastAsia="es-CO"/>
          <w14:ligatures w14:val="standardContextual"/>
        </w:rPr>
      </w:pPr>
    </w:p>
    <w:p w14:paraId="29771D80" w14:textId="77777777" w:rsidR="0042035D" w:rsidRPr="009640B5" w:rsidRDefault="0042035D" w:rsidP="0042035D">
      <w:pPr>
        <w:spacing w:after="64" w:line="249" w:lineRule="auto"/>
        <w:ind w:right="773"/>
        <w:rPr>
          <w:rFonts w:eastAsia="Calibri" w:cs="Arial"/>
          <w:color w:val="000000"/>
          <w:kern w:val="2"/>
          <w:szCs w:val="22"/>
          <w:lang w:val="es-CO" w:eastAsia="es-CO"/>
          <w14:ligatures w14:val="standardContextual"/>
        </w:rPr>
      </w:pPr>
      <w:r w:rsidRPr="009640B5">
        <w:rPr>
          <w:rFonts w:eastAsia="Calibri" w:cs="Arial"/>
          <w:color w:val="000000"/>
          <w:kern w:val="2"/>
          <w:szCs w:val="22"/>
          <w:lang w:val="es-CO" w:eastAsia="es-CO"/>
          <w14:ligatures w14:val="standardContextual"/>
        </w:rPr>
        <w:t>Lo anterior en adición a lo establecido en el Código de Comercio Articulo 1341.</w:t>
      </w:r>
    </w:p>
    <w:p w14:paraId="3D6AE4FD" w14:textId="77777777" w:rsidR="00645800" w:rsidRPr="009640B5" w:rsidRDefault="00645800" w:rsidP="00645800">
      <w:pPr>
        <w:jc w:val="both"/>
        <w:rPr>
          <w:rFonts w:cs="Arial"/>
          <w:szCs w:val="22"/>
          <w:lang w:val="es-CO"/>
        </w:rPr>
      </w:pPr>
    </w:p>
    <w:p w14:paraId="6774698C" w14:textId="77777777" w:rsidR="00645800" w:rsidRPr="009640B5" w:rsidRDefault="00645800" w:rsidP="00645800">
      <w:pPr>
        <w:jc w:val="both"/>
        <w:rPr>
          <w:rFonts w:cs="Arial"/>
          <w:szCs w:val="22"/>
        </w:rPr>
      </w:pPr>
    </w:p>
    <w:p w14:paraId="619F6DB0" w14:textId="77777777" w:rsidR="00645800" w:rsidRPr="009640B5" w:rsidRDefault="00645800" w:rsidP="00645800">
      <w:pPr>
        <w:jc w:val="both"/>
        <w:rPr>
          <w:rFonts w:cs="Arial"/>
          <w:szCs w:val="22"/>
        </w:rPr>
      </w:pPr>
      <w:r w:rsidRPr="009640B5">
        <w:rPr>
          <w:rFonts w:cs="Arial"/>
          <w:szCs w:val="22"/>
        </w:rPr>
        <w:t xml:space="preserve">5. Muy amablemente solicitamos en el ítem experiencia especifica en el grupo 3, reducir a 500 </w:t>
      </w:r>
    </w:p>
    <w:p w14:paraId="3C3FE7E8" w14:textId="77777777" w:rsidR="00645800" w:rsidRPr="009640B5" w:rsidRDefault="00645800" w:rsidP="00645800">
      <w:pPr>
        <w:jc w:val="both"/>
        <w:rPr>
          <w:rFonts w:cs="Arial"/>
          <w:szCs w:val="22"/>
        </w:rPr>
      </w:pPr>
      <w:r w:rsidRPr="009640B5">
        <w:rPr>
          <w:rFonts w:cs="Arial"/>
          <w:szCs w:val="22"/>
        </w:rPr>
        <w:t>SMMLV a fin de tener mayor pluralidad de oferentes.</w:t>
      </w:r>
    </w:p>
    <w:p w14:paraId="031D6769" w14:textId="77777777" w:rsidR="0042035D" w:rsidRPr="009640B5" w:rsidRDefault="0042035D" w:rsidP="00645800">
      <w:pPr>
        <w:jc w:val="both"/>
        <w:rPr>
          <w:rFonts w:cs="Arial"/>
          <w:szCs w:val="22"/>
        </w:rPr>
      </w:pPr>
    </w:p>
    <w:p w14:paraId="7D4D99F9" w14:textId="77777777" w:rsidR="0042035D" w:rsidRPr="009640B5" w:rsidRDefault="0042035D" w:rsidP="0042035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2518DF24" w14:textId="77777777" w:rsidR="0042035D" w:rsidRPr="009640B5" w:rsidRDefault="0042035D" w:rsidP="0042035D">
      <w:pPr>
        <w:jc w:val="both"/>
        <w:rPr>
          <w:rFonts w:cs="Arial"/>
          <w:color w:val="000000"/>
          <w:szCs w:val="22"/>
        </w:rPr>
      </w:pPr>
      <w:r w:rsidRPr="009640B5">
        <w:rPr>
          <w:rFonts w:cs="Arial"/>
          <w:szCs w:val="22"/>
          <w14:ligatures w14:val="standardContextual"/>
        </w:rPr>
        <w:t xml:space="preserve">La Universidad del Cauca informa al posible oferente que no acoge la observación y mantiene lo establecido en los documentos del proceso. </w:t>
      </w:r>
    </w:p>
    <w:p w14:paraId="2B33CD09" w14:textId="77777777" w:rsidR="0042035D" w:rsidRPr="009640B5" w:rsidRDefault="0042035D" w:rsidP="00645800">
      <w:pPr>
        <w:jc w:val="both"/>
        <w:rPr>
          <w:rFonts w:cs="Arial"/>
          <w:szCs w:val="22"/>
        </w:rPr>
      </w:pPr>
    </w:p>
    <w:p w14:paraId="7F3F74E9" w14:textId="77777777" w:rsidR="00645800" w:rsidRPr="009640B5" w:rsidRDefault="00645800" w:rsidP="00645800">
      <w:pPr>
        <w:jc w:val="both"/>
        <w:rPr>
          <w:rFonts w:cs="Arial"/>
          <w:szCs w:val="22"/>
        </w:rPr>
      </w:pPr>
    </w:p>
    <w:p w14:paraId="7AB0897E" w14:textId="77777777" w:rsidR="00645800" w:rsidRPr="009640B5" w:rsidRDefault="00645800" w:rsidP="00645800">
      <w:pPr>
        <w:jc w:val="both"/>
        <w:rPr>
          <w:rFonts w:cs="Arial"/>
          <w:szCs w:val="22"/>
        </w:rPr>
      </w:pPr>
      <w:r w:rsidRPr="009640B5">
        <w:rPr>
          <w:rFonts w:cs="Arial"/>
          <w:szCs w:val="22"/>
        </w:rPr>
        <w:t>6. Agradecemos ampliar el plazo para presentar la oferta moviendo el cronograma 5 días</w:t>
      </w:r>
    </w:p>
    <w:p w14:paraId="61979B49" w14:textId="77777777" w:rsidR="00645800" w:rsidRPr="009640B5" w:rsidRDefault="00645800" w:rsidP="00645800">
      <w:pPr>
        <w:jc w:val="both"/>
        <w:rPr>
          <w:rFonts w:cs="Arial"/>
          <w:szCs w:val="22"/>
        </w:rPr>
      </w:pPr>
      <w:r w:rsidRPr="009640B5">
        <w:rPr>
          <w:rFonts w:cs="Arial"/>
          <w:szCs w:val="22"/>
        </w:rPr>
        <w:t>hábiles.</w:t>
      </w:r>
    </w:p>
    <w:p w14:paraId="0417A715" w14:textId="77777777" w:rsidR="0042035D" w:rsidRPr="009640B5" w:rsidRDefault="0042035D" w:rsidP="00645800">
      <w:pPr>
        <w:jc w:val="both"/>
        <w:rPr>
          <w:rFonts w:cs="Arial"/>
          <w:szCs w:val="22"/>
        </w:rPr>
      </w:pPr>
      <w:bookmarkStart w:id="26" w:name="_Hlk195685561"/>
    </w:p>
    <w:p w14:paraId="770666F5" w14:textId="77777777" w:rsidR="0042035D" w:rsidRPr="009640B5" w:rsidRDefault="0042035D" w:rsidP="0042035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4BA8B34C" w14:textId="59CF9CC2" w:rsidR="0042035D" w:rsidRPr="009640B5" w:rsidRDefault="0042035D" w:rsidP="0042035D">
      <w:pPr>
        <w:jc w:val="both"/>
        <w:rPr>
          <w:rFonts w:cs="Arial"/>
          <w:color w:val="000000"/>
          <w:szCs w:val="22"/>
        </w:rPr>
      </w:pPr>
      <w:r w:rsidRPr="009640B5">
        <w:rPr>
          <w:rFonts w:cs="Arial"/>
          <w:szCs w:val="22"/>
          <w14:ligatures w14:val="standardContextual"/>
        </w:rPr>
        <w:t>La Universidad del Cauca informa al posible oferente que no acoge la observación y mantiene lo establecido en los documentos del proceso. Teniendo en cuenta que el vencimiento de las pólizas es a las 00:00 horas del 1 de mayo de 2025.</w:t>
      </w:r>
    </w:p>
    <w:bookmarkEnd w:id="26"/>
    <w:p w14:paraId="0F059B92" w14:textId="77777777" w:rsidR="0042035D" w:rsidRPr="009640B5" w:rsidRDefault="0042035D" w:rsidP="00645800">
      <w:pPr>
        <w:jc w:val="both"/>
        <w:rPr>
          <w:rFonts w:cs="Arial"/>
          <w:szCs w:val="22"/>
        </w:rPr>
      </w:pPr>
    </w:p>
    <w:p w14:paraId="2E9A7850" w14:textId="77777777" w:rsidR="0042035D" w:rsidRPr="009640B5" w:rsidRDefault="0042035D" w:rsidP="00645800">
      <w:pPr>
        <w:jc w:val="both"/>
        <w:rPr>
          <w:rFonts w:cs="Arial"/>
          <w:szCs w:val="22"/>
        </w:rPr>
      </w:pPr>
    </w:p>
    <w:p w14:paraId="102D2ABF" w14:textId="77777777" w:rsidR="00645800" w:rsidRPr="009640B5" w:rsidRDefault="00645800" w:rsidP="00645800">
      <w:pPr>
        <w:jc w:val="both"/>
        <w:rPr>
          <w:rFonts w:cs="Arial"/>
          <w:szCs w:val="22"/>
        </w:rPr>
      </w:pPr>
      <w:r w:rsidRPr="009640B5">
        <w:rPr>
          <w:rFonts w:cs="Arial"/>
          <w:szCs w:val="22"/>
        </w:rPr>
        <w:t xml:space="preserve">7. Muy amablemente solicitamos enviar los formatos en documentos de Word, a fin de evitar </w:t>
      </w:r>
    </w:p>
    <w:p w14:paraId="0D98B3C5" w14:textId="2FCD9217" w:rsidR="00645800" w:rsidRPr="009640B5" w:rsidRDefault="00645800" w:rsidP="00645800">
      <w:pPr>
        <w:jc w:val="both"/>
        <w:rPr>
          <w:rFonts w:cs="Arial"/>
          <w:szCs w:val="22"/>
        </w:rPr>
      </w:pPr>
      <w:r w:rsidRPr="009640B5">
        <w:rPr>
          <w:rFonts w:cs="Arial"/>
          <w:szCs w:val="22"/>
        </w:rPr>
        <w:t>errores en la transcripción.</w:t>
      </w:r>
    </w:p>
    <w:p w14:paraId="7A85B442" w14:textId="77777777" w:rsidR="0042035D" w:rsidRPr="009640B5" w:rsidRDefault="0042035D" w:rsidP="00645800">
      <w:pPr>
        <w:jc w:val="both"/>
        <w:rPr>
          <w:rFonts w:cs="Arial"/>
          <w:szCs w:val="22"/>
        </w:rPr>
      </w:pPr>
    </w:p>
    <w:p w14:paraId="7C9F914D" w14:textId="77777777" w:rsidR="0042035D" w:rsidRPr="009640B5" w:rsidRDefault="0042035D" w:rsidP="0042035D">
      <w:pPr>
        <w:tabs>
          <w:tab w:val="left" w:pos="2835"/>
        </w:tabs>
        <w:spacing w:after="200"/>
        <w:contextualSpacing/>
        <w:jc w:val="both"/>
        <w:rPr>
          <w:rFonts w:eastAsia="Calibri" w:cs="Arial"/>
          <w:b/>
          <w:bCs/>
          <w:szCs w:val="22"/>
        </w:rPr>
      </w:pPr>
      <w:r w:rsidRPr="009640B5">
        <w:rPr>
          <w:rFonts w:eastAsia="Calibri" w:cs="Arial"/>
          <w:b/>
          <w:bCs/>
          <w:szCs w:val="22"/>
        </w:rPr>
        <w:t>RESPUESTA:</w:t>
      </w:r>
    </w:p>
    <w:p w14:paraId="0B37F430" w14:textId="7AC47CC9" w:rsidR="0042035D" w:rsidRDefault="0042035D" w:rsidP="00EF760D">
      <w:pPr>
        <w:autoSpaceDE w:val="0"/>
        <w:autoSpaceDN w:val="0"/>
        <w:adjustRightInd w:val="0"/>
        <w:jc w:val="both"/>
        <w:rPr>
          <w:rFonts w:cs="Arial"/>
          <w:szCs w:val="22"/>
          <w14:ligatures w14:val="standardContextual"/>
        </w:rPr>
      </w:pPr>
      <w:r w:rsidRPr="009640B5">
        <w:rPr>
          <w:rFonts w:cs="Arial"/>
          <w:szCs w:val="22"/>
          <w14:ligatures w14:val="standardContextual"/>
        </w:rPr>
        <w:t>La Universidad del Cauca informa al posible oferente que la información publicada en el portal de contratación de la Universidad.</w:t>
      </w:r>
    </w:p>
    <w:p w14:paraId="6B7AE566" w14:textId="77777777" w:rsidR="009D6280" w:rsidRDefault="009D6280" w:rsidP="00EF760D">
      <w:pPr>
        <w:autoSpaceDE w:val="0"/>
        <w:autoSpaceDN w:val="0"/>
        <w:adjustRightInd w:val="0"/>
        <w:jc w:val="both"/>
        <w:rPr>
          <w:rFonts w:cs="Arial"/>
          <w:szCs w:val="22"/>
          <w14:ligatures w14:val="standardContextual"/>
        </w:rPr>
      </w:pPr>
    </w:p>
    <w:p w14:paraId="1C6999B3" w14:textId="77777777" w:rsidR="009D6280" w:rsidRDefault="009D6280" w:rsidP="00EF760D">
      <w:pPr>
        <w:autoSpaceDE w:val="0"/>
        <w:autoSpaceDN w:val="0"/>
        <w:adjustRightInd w:val="0"/>
        <w:jc w:val="both"/>
        <w:rPr>
          <w:rFonts w:cs="Arial"/>
          <w:szCs w:val="22"/>
          <w14:ligatures w14:val="standardContextual"/>
        </w:rPr>
      </w:pPr>
    </w:p>
    <w:p w14:paraId="7EF218C7" w14:textId="71293D3C" w:rsidR="009D6280" w:rsidRPr="009D6280" w:rsidRDefault="009D6280" w:rsidP="009D6280">
      <w:pPr>
        <w:jc w:val="center"/>
        <w:rPr>
          <w:rFonts w:cs="Arial"/>
          <w:b/>
          <w:bCs/>
          <w:szCs w:val="22"/>
          <w:highlight w:val="lightGray"/>
        </w:rPr>
      </w:pPr>
      <w:r w:rsidRPr="009640B5">
        <w:rPr>
          <w:rFonts w:cs="Arial"/>
          <w:b/>
          <w:bCs/>
          <w:szCs w:val="22"/>
          <w:highlight w:val="lightGray"/>
        </w:rPr>
        <w:t>V. OBSERVACIONES PRESENTADAS POR</w:t>
      </w:r>
      <w:r>
        <w:rPr>
          <w:rFonts w:cs="Arial"/>
          <w:b/>
          <w:bCs/>
          <w:szCs w:val="22"/>
          <w:highlight w:val="lightGray"/>
        </w:rPr>
        <w:t xml:space="preserve"> COMPAÑÍA DE SEGUROS DE VIDA </w:t>
      </w:r>
      <w:r w:rsidRPr="009640B5">
        <w:rPr>
          <w:rFonts w:cs="Arial"/>
          <w:b/>
          <w:bCs/>
          <w:szCs w:val="22"/>
          <w:highlight w:val="lightGray"/>
        </w:rPr>
        <w:t>AURORA</w:t>
      </w:r>
      <w:r>
        <w:rPr>
          <w:rFonts w:cs="Arial"/>
          <w:b/>
          <w:bCs/>
          <w:szCs w:val="22"/>
          <w:highlight w:val="lightGray"/>
        </w:rPr>
        <w:t xml:space="preserve"> </w:t>
      </w:r>
      <w:r w:rsidRPr="009D6280">
        <w:rPr>
          <w:rFonts w:cs="Arial"/>
          <w:b/>
          <w:bCs/>
          <w:szCs w:val="22"/>
          <w:highlight w:val="lightGray"/>
        </w:rPr>
        <w:t>S.A.</w:t>
      </w:r>
    </w:p>
    <w:p w14:paraId="4576F06B" w14:textId="77777777" w:rsidR="009D6280" w:rsidRDefault="009D6280" w:rsidP="00EF760D">
      <w:pPr>
        <w:autoSpaceDE w:val="0"/>
        <w:autoSpaceDN w:val="0"/>
        <w:adjustRightInd w:val="0"/>
        <w:jc w:val="both"/>
        <w:rPr>
          <w:rFonts w:cs="Arial"/>
          <w:szCs w:val="22"/>
        </w:rPr>
      </w:pPr>
    </w:p>
    <w:p w14:paraId="188D3529" w14:textId="77777777" w:rsidR="009D6280" w:rsidRDefault="009D6280" w:rsidP="00EF760D">
      <w:pPr>
        <w:autoSpaceDE w:val="0"/>
        <w:autoSpaceDN w:val="0"/>
        <w:adjustRightInd w:val="0"/>
        <w:jc w:val="both"/>
        <w:rPr>
          <w:rFonts w:cs="Arial"/>
          <w:szCs w:val="22"/>
        </w:rPr>
      </w:pPr>
    </w:p>
    <w:p w14:paraId="47CF5F9F" w14:textId="16C32182" w:rsidR="009D6280" w:rsidRDefault="009D6280" w:rsidP="009D6280">
      <w:pPr>
        <w:autoSpaceDE w:val="0"/>
        <w:autoSpaceDN w:val="0"/>
        <w:adjustRightInd w:val="0"/>
        <w:jc w:val="both"/>
        <w:rPr>
          <w:rFonts w:cs="Arial"/>
          <w:szCs w:val="22"/>
        </w:rPr>
      </w:pPr>
      <w:r w:rsidRPr="009D6280">
        <w:rPr>
          <w:rFonts w:cs="Arial"/>
          <w:szCs w:val="22"/>
        </w:rPr>
        <w:t>Nos permitimos informar que nuestra compañía se encuentra interesada en participar en el proceso de selección en referencia, por lo anterior respetuosamente nos permitimos presentar las siguientes observaciones al pliego de condiciones mencionado, dentro del marco del proceso de licitación NO. 007 DE 2025:</w:t>
      </w:r>
    </w:p>
    <w:p w14:paraId="4A4429CE" w14:textId="77777777" w:rsidR="009D6280" w:rsidRDefault="009D6280" w:rsidP="009D6280">
      <w:pPr>
        <w:autoSpaceDE w:val="0"/>
        <w:autoSpaceDN w:val="0"/>
        <w:adjustRightInd w:val="0"/>
        <w:jc w:val="both"/>
        <w:rPr>
          <w:rFonts w:cs="Arial"/>
          <w:szCs w:val="22"/>
        </w:rPr>
      </w:pPr>
    </w:p>
    <w:p w14:paraId="2ED45686" w14:textId="77777777" w:rsidR="009D6280" w:rsidRPr="009D6280" w:rsidRDefault="009D6280" w:rsidP="009D6280">
      <w:pPr>
        <w:autoSpaceDE w:val="0"/>
        <w:autoSpaceDN w:val="0"/>
        <w:adjustRightInd w:val="0"/>
        <w:jc w:val="both"/>
        <w:rPr>
          <w:rFonts w:cs="Arial"/>
          <w:szCs w:val="22"/>
        </w:rPr>
      </w:pPr>
    </w:p>
    <w:p w14:paraId="799440A2" w14:textId="77777777" w:rsidR="009D6280" w:rsidRPr="009D6280" w:rsidRDefault="009D6280" w:rsidP="009D6280">
      <w:pPr>
        <w:autoSpaceDE w:val="0"/>
        <w:autoSpaceDN w:val="0"/>
        <w:adjustRightInd w:val="0"/>
        <w:jc w:val="both"/>
        <w:rPr>
          <w:rFonts w:cs="Arial"/>
          <w:b/>
          <w:bCs/>
          <w:szCs w:val="22"/>
        </w:rPr>
      </w:pPr>
      <w:r w:rsidRPr="009D6280">
        <w:rPr>
          <w:rFonts w:cs="Arial"/>
          <w:b/>
          <w:bCs/>
          <w:szCs w:val="22"/>
        </w:rPr>
        <w:t>EXPERIENCIA ESPECIFICA DEL PROPONENTE</w:t>
      </w:r>
    </w:p>
    <w:p w14:paraId="08762076" w14:textId="77777777" w:rsidR="009D6280" w:rsidRDefault="009D6280" w:rsidP="009D6280">
      <w:pPr>
        <w:autoSpaceDE w:val="0"/>
        <w:autoSpaceDN w:val="0"/>
        <w:adjustRightInd w:val="0"/>
        <w:jc w:val="both"/>
        <w:rPr>
          <w:rFonts w:cs="Arial"/>
          <w:szCs w:val="22"/>
        </w:rPr>
      </w:pPr>
    </w:p>
    <w:p w14:paraId="04C38A01" w14:textId="33ACA905" w:rsidR="009D6280" w:rsidRPr="009D6280" w:rsidRDefault="009D6280" w:rsidP="009D6280">
      <w:pPr>
        <w:autoSpaceDE w:val="0"/>
        <w:autoSpaceDN w:val="0"/>
        <w:adjustRightInd w:val="0"/>
        <w:jc w:val="both"/>
        <w:rPr>
          <w:rFonts w:cs="Arial"/>
          <w:szCs w:val="22"/>
        </w:rPr>
      </w:pPr>
      <w:r w:rsidRPr="009D6280">
        <w:rPr>
          <w:rFonts w:cs="Arial"/>
          <w:szCs w:val="22"/>
        </w:rPr>
        <w:t>Solicitamos a la entidad que para la acreditación de experiencia correspondiente al grupo 3 se pueda disminuir a 500 SMMLV valor que se ajusta al presupuesto estimado para los ramos de Accidentes personales estudiantiles y accidentes personales</w:t>
      </w:r>
    </w:p>
    <w:p w14:paraId="135F2485" w14:textId="77777777" w:rsidR="009D6280" w:rsidRDefault="009D6280" w:rsidP="009D6280">
      <w:pPr>
        <w:autoSpaceDE w:val="0"/>
        <w:autoSpaceDN w:val="0"/>
        <w:adjustRightInd w:val="0"/>
        <w:jc w:val="both"/>
        <w:rPr>
          <w:rFonts w:cs="Arial"/>
          <w:szCs w:val="22"/>
        </w:rPr>
      </w:pPr>
    </w:p>
    <w:p w14:paraId="5C91FB63" w14:textId="01DCEC3A" w:rsidR="009D6280" w:rsidRPr="009D6280" w:rsidRDefault="009D6280" w:rsidP="009D6280">
      <w:pPr>
        <w:autoSpaceDE w:val="0"/>
        <w:autoSpaceDN w:val="0"/>
        <w:adjustRightInd w:val="0"/>
        <w:jc w:val="both"/>
        <w:rPr>
          <w:rFonts w:cs="Arial"/>
          <w:b/>
          <w:bCs/>
          <w:szCs w:val="22"/>
        </w:rPr>
      </w:pPr>
      <w:r w:rsidRPr="009D6280">
        <w:rPr>
          <w:rFonts w:cs="Arial"/>
          <w:b/>
          <w:bCs/>
          <w:szCs w:val="22"/>
        </w:rPr>
        <w:t xml:space="preserve">CRONOGRAMA </w:t>
      </w:r>
    </w:p>
    <w:p w14:paraId="1F947A02" w14:textId="77777777" w:rsidR="009D6280" w:rsidRDefault="009D6280" w:rsidP="009D6280">
      <w:pPr>
        <w:autoSpaceDE w:val="0"/>
        <w:autoSpaceDN w:val="0"/>
        <w:adjustRightInd w:val="0"/>
        <w:jc w:val="both"/>
        <w:rPr>
          <w:rFonts w:cs="Arial"/>
          <w:szCs w:val="22"/>
        </w:rPr>
      </w:pPr>
    </w:p>
    <w:p w14:paraId="4F004350" w14:textId="41790463" w:rsidR="009D6280" w:rsidRDefault="009D6280" w:rsidP="009D6280">
      <w:pPr>
        <w:autoSpaceDE w:val="0"/>
        <w:autoSpaceDN w:val="0"/>
        <w:adjustRightInd w:val="0"/>
        <w:jc w:val="both"/>
        <w:rPr>
          <w:rFonts w:cs="Arial"/>
          <w:szCs w:val="22"/>
        </w:rPr>
      </w:pPr>
      <w:r w:rsidRPr="009D6280">
        <w:rPr>
          <w:rFonts w:cs="Arial"/>
          <w:szCs w:val="22"/>
        </w:rPr>
        <w:t xml:space="preserve">Teniendo en cuenta que el plazo que tiene la entidad para dar respuesta a las observaciones realizadas por las aseguradoras es el día 16 de </w:t>
      </w:r>
      <w:proofErr w:type="gramStart"/>
      <w:r w:rsidRPr="009D6280">
        <w:rPr>
          <w:rFonts w:cs="Arial"/>
          <w:szCs w:val="22"/>
        </w:rPr>
        <w:t>Abril</w:t>
      </w:r>
      <w:proofErr w:type="gramEnd"/>
      <w:r w:rsidRPr="009D6280">
        <w:rPr>
          <w:rFonts w:cs="Arial"/>
          <w:szCs w:val="22"/>
        </w:rPr>
        <w:t xml:space="preserve"> y que los días siguientes son festivos, no se contaría con el tiempo suficiente para el análisis y estructuración de la propuesta, por lo tanto, solicitamos respetuosamente que cierre del proceso se amplie hasta el 29 de Abril</w:t>
      </w:r>
      <w:r>
        <w:rPr>
          <w:rFonts w:cs="Arial"/>
          <w:szCs w:val="22"/>
        </w:rPr>
        <w:t>.</w:t>
      </w:r>
    </w:p>
    <w:p w14:paraId="4A1E5F2D" w14:textId="77777777" w:rsidR="009D6280" w:rsidRDefault="009D6280" w:rsidP="009D6280">
      <w:pPr>
        <w:autoSpaceDE w:val="0"/>
        <w:autoSpaceDN w:val="0"/>
        <w:adjustRightInd w:val="0"/>
        <w:jc w:val="both"/>
        <w:rPr>
          <w:rFonts w:cs="Arial"/>
          <w:szCs w:val="22"/>
        </w:rPr>
      </w:pPr>
    </w:p>
    <w:p w14:paraId="09B88B1A" w14:textId="77777777" w:rsidR="009D6280" w:rsidRPr="009640B5" w:rsidRDefault="009D6280" w:rsidP="009D6280">
      <w:pPr>
        <w:tabs>
          <w:tab w:val="left" w:pos="2835"/>
        </w:tabs>
        <w:spacing w:after="200"/>
        <w:contextualSpacing/>
        <w:jc w:val="both"/>
        <w:rPr>
          <w:rFonts w:eastAsia="Calibri" w:cs="Arial"/>
          <w:b/>
          <w:bCs/>
          <w:szCs w:val="22"/>
        </w:rPr>
      </w:pPr>
      <w:bookmarkStart w:id="27" w:name="_Hlk195714127"/>
      <w:r w:rsidRPr="009640B5">
        <w:rPr>
          <w:rFonts w:eastAsia="Calibri" w:cs="Arial"/>
          <w:b/>
          <w:bCs/>
          <w:szCs w:val="22"/>
        </w:rPr>
        <w:t>RESPUESTA:</w:t>
      </w:r>
    </w:p>
    <w:p w14:paraId="56B58984" w14:textId="40F9A655" w:rsidR="009D6280" w:rsidRDefault="009D6280" w:rsidP="009E1793">
      <w:pPr>
        <w:jc w:val="both"/>
        <w:rPr>
          <w:rFonts w:cs="Arial"/>
          <w:szCs w:val="22"/>
          <w14:ligatures w14:val="standardContextual"/>
        </w:rPr>
      </w:pPr>
      <w:r w:rsidRPr="009640B5">
        <w:rPr>
          <w:rFonts w:cs="Arial"/>
          <w:szCs w:val="22"/>
          <w14:ligatures w14:val="standardContextual"/>
        </w:rPr>
        <w:t xml:space="preserve">La Universidad del Cauca informa al posible oferente que acoge </w:t>
      </w:r>
      <w:r w:rsidR="009E1793">
        <w:rPr>
          <w:rFonts w:cs="Arial"/>
          <w:szCs w:val="22"/>
          <w14:ligatures w14:val="standardContextual"/>
        </w:rPr>
        <w:t xml:space="preserve">parcialmente </w:t>
      </w:r>
      <w:r w:rsidRPr="009640B5">
        <w:rPr>
          <w:rFonts w:cs="Arial"/>
          <w:szCs w:val="22"/>
          <w14:ligatures w14:val="standardContextual"/>
        </w:rPr>
        <w:t xml:space="preserve">la observación </w:t>
      </w:r>
      <w:r w:rsidR="009E1793">
        <w:rPr>
          <w:rFonts w:cs="Arial"/>
          <w:szCs w:val="22"/>
          <w14:ligatures w14:val="standardContextual"/>
        </w:rPr>
        <w:t>en el entendido de mover el cierre para el 22 de abril de 2025 a las 9:00 a.m.</w:t>
      </w:r>
      <w:bookmarkEnd w:id="27"/>
    </w:p>
    <w:p w14:paraId="132B028B" w14:textId="77777777" w:rsidR="000840C6" w:rsidRDefault="000840C6" w:rsidP="009E1793">
      <w:pPr>
        <w:jc w:val="both"/>
        <w:rPr>
          <w:rFonts w:cs="Arial"/>
          <w:szCs w:val="22"/>
          <w14:ligatures w14:val="standardContextual"/>
        </w:rPr>
      </w:pPr>
    </w:p>
    <w:p w14:paraId="43E66893" w14:textId="77777777" w:rsidR="000840C6" w:rsidRDefault="000840C6" w:rsidP="009E1793">
      <w:pPr>
        <w:jc w:val="both"/>
        <w:rPr>
          <w:rFonts w:cs="Arial"/>
          <w:szCs w:val="22"/>
          <w14:ligatures w14:val="standardContextual"/>
        </w:rPr>
      </w:pPr>
    </w:p>
    <w:p w14:paraId="07CD2489" w14:textId="77777777" w:rsidR="000840C6" w:rsidRDefault="000840C6" w:rsidP="009E1793">
      <w:pPr>
        <w:jc w:val="both"/>
        <w:rPr>
          <w:rFonts w:cs="Arial"/>
          <w:szCs w:val="22"/>
          <w14:ligatures w14:val="standardContextual"/>
        </w:rPr>
      </w:pPr>
    </w:p>
    <w:p w14:paraId="10978004" w14:textId="77777777" w:rsidR="000840C6" w:rsidRDefault="000840C6" w:rsidP="009E1793">
      <w:pPr>
        <w:jc w:val="both"/>
        <w:rPr>
          <w:rFonts w:cs="Arial"/>
          <w:szCs w:val="22"/>
          <w14:ligatures w14:val="standardContextual"/>
        </w:rPr>
      </w:pPr>
    </w:p>
    <w:p w14:paraId="250ED9D5" w14:textId="06C0D282" w:rsidR="000840C6" w:rsidRPr="009D6280" w:rsidRDefault="000840C6" w:rsidP="000840C6">
      <w:pPr>
        <w:jc w:val="center"/>
        <w:rPr>
          <w:rFonts w:cs="Arial"/>
          <w:b/>
          <w:bCs/>
          <w:szCs w:val="22"/>
          <w:highlight w:val="lightGray"/>
        </w:rPr>
      </w:pPr>
      <w:r w:rsidRPr="009640B5">
        <w:rPr>
          <w:rFonts w:cs="Arial"/>
          <w:b/>
          <w:bCs/>
          <w:szCs w:val="22"/>
          <w:highlight w:val="lightGray"/>
        </w:rPr>
        <w:t>V</w:t>
      </w:r>
      <w:r>
        <w:rPr>
          <w:rFonts w:cs="Arial"/>
          <w:b/>
          <w:bCs/>
          <w:szCs w:val="22"/>
          <w:highlight w:val="lightGray"/>
        </w:rPr>
        <w:t>I</w:t>
      </w:r>
      <w:r w:rsidRPr="009640B5">
        <w:rPr>
          <w:rFonts w:cs="Arial"/>
          <w:b/>
          <w:bCs/>
          <w:szCs w:val="22"/>
          <w:highlight w:val="lightGray"/>
        </w:rPr>
        <w:t>. OBSERVACIONES PRESENTADAS POR</w:t>
      </w:r>
      <w:r>
        <w:rPr>
          <w:rFonts w:cs="Arial"/>
          <w:b/>
          <w:bCs/>
          <w:szCs w:val="22"/>
          <w:highlight w:val="lightGray"/>
        </w:rPr>
        <w:t xml:space="preserve"> </w:t>
      </w:r>
      <w:r w:rsidRPr="000840C6">
        <w:rPr>
          <w:rFonts w:cs="Arial"/>
          <w:b/>
          <w:bCs/>
          <w:szCs w:val="22"/>
          <w:highlight w:val="lightGray"/>
        </w:rPr>
        <w:t>EKG COMPAÑÍA DE SEGUROS DE VIDA S.A.</w:t>
      </w:r>
    </w:p>
    <w:p w14:paraId="251155A1" w14:textId="77777777" w:rsidR="000840C6" w:rsidRDefault="000840C6" w:rsidP="009E1793">
      <w:pPr>
        <w:jc w:val="both"/>
        <w:rPr>
          <w:rFonts w:cs="Arial"/>
          <w:szCs w:val="22"/>
        </w:rPr>
      </w:pPr>
    </w:p>
    <w:p w14:paraId="53D51DF7" w14:textId="77777777" w:rsidR="000840C6" w:rsidRDefault="000840C6" w:rsidP="009E1793">
      <w:pPr>
        <w:jc w:val="both"/>
        <w:rPr>
          <w:rFonts w:cs="Arial"/>
          <w:szCs w:val="22"/>
        </w:rPr>
      </w:pPr>
    </w:p>
    <w:p w14:paraId="11C55275" w14:textId="77777777" w:rsidR="000840C6" w:rsidRDefault="000840C6" w:rsidP="009E1793">
      <w:pPr>
        <w:jc w:val="both"/>
        <w:rPr>
          <w:rFonts w:cs="Arial"/>
          <w:szCs w:val="22"/>
        </w:rPr>
      </w:pPr>
    </w:p>
    <w:p w14:paraId="73D3EF93" w14:textId="77777777" w:rsidR="000840C6" w:rsidRDefault="000840C6" w:rsidP="009E1793">
      <w:pPr>
        <w:jc w:val="both"/>
        <w:rPr>
          <w:rFonts w:cs="Arial"/>
          <w:szCs w:val="22"/>
        </w:rPr>
      </w:pPr>
      <w:r w:rsidRPr="000840C6">
        <w:rPr>
          <w:rFonts w:cs="Arial"/>
          <w:szCs w:val="22"/>
        </w:rPr>
        <w:t>En calidad de proponente interesado en el proceso de contratación pública adelantado por la Universidad del Cauca, presentamos las siguientes observaciones al pliego de condiciones de la Convocatoria Pública 007 de 2025, cuyo objeto es el siguiente: “ADQUISICIÓN DE LAS PÓLIZAS DE SEGUROS REQUERIDAS PARA AMPARAR Y PROTEGER LAS PERSONAS, LOS ACTIVOS E INTERESES PATRIMONIALES, LOS BIENES MUEBLES E INMUEBLES DE SU PROPIEDAD Y DE AQUELLOS POR LOS QUE SEA O LLEGARE A SER LEGALMENTE RESPONSABLE, O LE CORRESPONDA ASEGURAR EN VIRTUD DE DISPOSICIÓN LEGAL, CONTRACTUAL O REGLAMENTARIA”.</w:t>
      </w:r>
    </w:p>
    <w:p w14:paraId="5FF5A9C4" w14:textId="77777777" w:rsidR="000840C6" w:rsidRDefault="000840C6" w:rsidP="009E1793">
      <w:pPr>
        <w:jc w:val="both"/>
        <w:rPr>
          <w:rFonts w:cs="Arial"/>
          <w:szCs w:val="22"/>
        </w:rPr>
      </w:pPr>
    </w:p>
    <w:p w14:paraId="3C8519CC" w14:textId="77777777" w:rsidR="000840C6" w:rsidRDefault="000840C6" w:rsidP="009E1793">
      <w:pPr>
        <w:jc w:val="both"/>
        <w:rPr>
          <w:rFonts w:cs="Arial"/>
          <w:szCs w:val="22"/>
        </w:rPr>
      </w:pPr>
      <w:r w:rsidRPr="000840C6">
        <w:rPr>
          <w:rFonts w:cs="Arial"/>
          <w:szCs w:val="22"/>
        </w:rPr>
        <w:t xml:space="preserve">Las observaciones presentadas tienen el objetivo de contribuir al éxito del proceso, garantizar una amplia participación y fomentar condiciones que promuevan propuestas técnicas y económicas sólidas: </w:t>
      </w:r>
    </w:p>
    <w:p w14:paraId="5C5E49F9" w14:textId="77777777" w:rsidR="000840C6" w:rsidRDefault="000840C6" w:rsidP="009E1793">
      <w:pPr>
        <w:jc w:val="both"/>
        <w:rPr>
          <w:rFonts w:cs="Arial"/>
          <w:szCs w:val="22"/>
        </w:rPr>
      </w:pPr>
    </w:p>
    <w:p w14:paraId="60E64516" w14:textId="77777777" w:rsidR="000840C6" w:rsidRPr="000840C6" w:rsidRDefault="000840C6" w:rsidP="000840C6">
      <w:pPr>
        <w:pStyle w:val="Prrafodelista"/>
        <w:numPr>
          <w:ilvl w:val="0"/>
          <w:numId w:val="46"/>
        </w:numPr>
        <w:ind w:left="0" w:firstLine="0"/>
        <w:jc w:val="both"/>
        <w:rPr>
          <w:rFonts w:ascii="Arial" w:hAnsi="Arial" w:cs="Arial"/>
          <w:b/>
          <w:bCs/>
          <w:sz w:val="22"/>
          <w:szCs w:val="22"/>
        </w:rPr>
      </w:pPr>
      <w:r w:rsidRPr="000840C6">
        <w:rPr>
          <w:rFonts w:ascii="Arial" w:hAnsi="Arial" w:cs="Arial"/>
          <w:b/>
          <w:bCs/>
          <w:sz w:val="22"/>
          <w:szCs w:val="22"/>
        </w:rPr>
        <w:lastRenderedPageBreak/>
        <w:t xml:space="preserve">Ampliación del Plazo para la Presentación de Propuestas: </w:t>
      </w:r>
    </w:p>
    <w:p w14:paraId="6947CF64" w14:textId="77777777" w:rsidR="000840C6" w:rsidRDefault="000840C6" w:rsidP="000840C6">
      <w:pPr>
        <w:pStyle w:val="Prrafodelista"/>
        <w:ind w:left="0"/>
        <w:jc w:val="both"/>
        <w:rPr>
          <w:rFonts w:ascii="Arial" w:hAnsi="Arial" w:cs="Arial"/>
          <w:sz w:val="22"/>
          <w:szCs w:val="22"/>
        </w:rPr>
      </w:pPr>
    </w:p>
    <w:p w14:paraId="4016EEFD" w14:textId="7CF54AE9" w:rsidR="000840C6" w:rsidRPr="008F7432" w:rsidRDefault="000840C6" w:rsidP="000840C6">
      <w:pPr>
        <w:pStyle w:val="Prrafodelista"/>
        <w:ind w:left="0"/>
        <w:jc w:val="both"/>
        <w:rPr>
          <w:rFonts w:ascii="Arial" w:hAnsi="Arial" w:cs="Arial"/>
          <w:sz w:val="22"/>
          <w:szCs w:val="22"/>
        </w:rPr>
      </w:pPr>
      <w:r w:rsidRPr="000840C6">
        <w:rPr>
          <w:rFonts w:ascii="Arial" w:hAnsi="Arial" w:cs="Arial"/>
          <w:sz w:val="22"/>
          <w:szCs w:val="22"/>
        </w:rPr>
        <w:t xml:space="preserve">Solicitamos respetuosamente una ampliación del plazo para la presentación de propuestas en una (1) semana adicional, pasando del 21 de abril de 2025 al 28 de abril de 2025. Esta ampliación permitirá contar con el tiempo necesario para el análisis técnico de los </w:t>
      </w:r>
      <w:r w:rsidRPr="008F7432">
        <w:rPr>
          <w:rFonts w:ascii="Arial" w:hAnsi="Arial" w:cs="Arial"/>
          <w:sz w:val="22"/>
          <w:szCs w:val="22"/>
        </w:rPr>
        <w:t>requerimientos y la elaboración de una propuesta ajustada a las condiciones del proceso.</w:t>
      </w:r>
    </w:p>
    <w:p w14:paraId="5D7361E2" w14:textId="77777777" w:rsidR="00BC7B0E" w:rsidRPr="008F7432" w:rsidRDefault="00BC7B0E" w:rsidP="000840C6">
      <w:pPr>
        <w:pStyle w:val="Prrafodelista"/>
        <w:ind w:left="0"/>
        <w:jc w:val="both"/>
        <w:rPr>
          <w:rFonts w:ascii="Arial" w:hAnsi="Arial" w:cs="Arial"/>
          <w:sz w:val="22"/>
          <w:szCs w:val="22"/>
        </w:rPr>
      </w:pPr>
    </w:p>
    <w:p w14:paraId="7C3DAB4F" w14:textId="77777777" w:rsidR="00BC7B0E" w:rsidRPr="008F7432" w:rsidRDefault="00BC7B0E" w:rsidP="00BC7B0E">
      <w:pPr>
        <w:tabs>
          <w:tab w:val="left" w:pos="2835"/>
        </w:tabs>
        <w:spacing w:after="200"/>
        <w:contextualSpacing/>
        <w:jc w:val="both"/>
        <w:rPr>
          <w:rFonts w:eastAsia="Calibri" w:cs="Arial"/>
          <w:b/>
          <w:bCs/>
          <w:szCs w:val="22"/>
        </w:rPr>
      </w:pPr>
      <w:r w:rsidRPr="008F7432">
        <w:rPr>
          <w:rFonts w:eastAsia="Calibri" w:cs="Arial"/>
          <w:b/>
          <w:bCs/>
          <w:szCs w:val="22"/>
        </w:rPr>
        <w:t>RESPUESTA:</w:t>
      </w:r>
    </w:p>
    <w:p w14:paraId="64E1E890" w14:textId="77777777" w:rsidR="00BC7B0E" w:rsidRPr="008F7432" w:rsidRDefault="00BC7B0E" w:rsidP="00BC7B0E">
      <w:pPr>
        <w:jc w:val="both"/>
        <w:rPr>
          <w:rFonts w:cs="Arial"/>
          <w:szCs w:val="22"/>
        </w:rPr>
      </w:pPr>
      <w:r w:rsidRPr="008F7432">
        <w:rPr>
          <w:rFonts w:cs="Arial"/>
          <w:szCs w:val="22"/>
          <w14:ligatures w14:val="standardContextual"/>
        </w:rPr>
        <w:t>La Universidad del Cauca informa al posible oferente que acoge parcialmente la observación en el entendido de mover el cierre para el 22 de abril de 2025 a las 9:00 a.m.</w:t>
      </w:r>
    </w:p>
    <w:p w14:paraId="5BB4E31D" w14:textId="77777777" w:rsidR="00BC7B0E" w:rsidRPr="008F7432" w:rsidRDefault="00BC7B0E" w:rsidP="000840C6">
      <w:pPr>
        <w:pStyle w:val="Prrafodelista"/>
        <w:ind w:left="0"/>
        <w:jc w:val="both"/>
        <w:rPr>
          <w:rFonts w:ascii="Arial" w:hAnsi="Arial" w:cs="Arial"/>
          <w:sz w:val="22"/>
          <w:szCs w:val="22"/>
          <w:lang w:val="es-ES"/>
        </w:rPr>
      </w:pPr>
    </w:p>
    <w:p w14:paraId="678BD7BC" w14:textId="77777777" w:rsidR="00BC7B0E" w:rsidRPr="008F7432" w:rsidRDefault="00BC7B0E" w:rsidP="000840C6">
      <w:pPr>
        <w:pStyle w:val="Prrafodelista"/>
        <w:ind w:left="0"/>
        <w:jc w:val="both"/>
        <w:rPr>
          <w:rFonts w:ascii="Arial" w:hAnsi="Arial" w:cs="Arial"/>
          <w:sz w:val="22"/>
          <w:szCs w:val="22"/>
        </w:rPr>
      </w:pPr>
    </w:p>
    <w:p w14:paraId="2E9FA2A7" w14:textId="77777777" w:rsidR="000840C6" w:rsidRPr="008F7432" w:rsidRDefault="000840C6" w:rsidP="000840C6">
      <w:pPr>
        <w:jc w:val="both"/>
        <w:rPr>
          <w:rFonts w:cs="Arial"/>
          <w:szCs w:val="22"/>
        </w:rPr>
      </w:pPr>
    </w:p>
    <w:p w14:paraId="08E0DE5B" w14:textId="35BF07ED" w:rsidR="000840C6" w:rsidRPr="008F7432" w:rsidRDefault="000840C6" w:rsidP="000840C6">
      <w:pPr>
        <w:pStyle w:val="Prrafodelista"/>
        <w:numPr>
          <w:ilvl w:val="0"/>
          <w:numId w:val="46"/>
        </w:numPr>
        <w:ind w:left="0" w:firstLine="0"/>
        <w:jc w:val="both"/>
        <w:rPr>
          <w:b/>
          <w:bCs/>
        </w:rPr>
      </w:pPr>
      <w:r w:rsidRPr="008F7432">
        <w:rPr>
          <w:b/>
          <w:bCs/>
        </w:rPr>
        <w:t xml:space="preserve">Revisión de Amparos Solicitados en el Objeto del Seguro: </w:t>
      </w:r>
    </w:p>
    <w:p w14:paraId="34B5CDA1" w14:textId="77777777" w:rsidR="000840C6" w:rsidRPr="000840C6" w:rsidRDefault="000840C6" w:rsidP="000840C6">
      <w:pPr>
        <w:jc w:val="both"/>
        <w:rPr>
          <w:b/>
          <w:bCs/>
        </w:rPr>
      </w:pPr>
    </w:p>
    <w:p w14:paraId="4C23D8F6" w14:textId="6DB30C04" w:rsidR="000840C6" w:rsidRDefault="000840C6" w:rsidP="000840C6">
      <w:pPr>
        <w:jc w:val="both"/>
      </w:pPr>
      <w:r>
        <w:t>En el pliego se solicita incluir amparos para: SIDA, Muerte causada por huelga, motín, asonada, conmoción civil o popular, explosión, terrorismo, AMIT, movimientos subversivos (siempre que el asegurado no participe activamente en el acto). Observación: Sugerimos revisar estos requerimientos, aceptando la inclusión de un periodo de carencia de 90 días para el amparo de SIDA, al igual que excluir la muerte causada por AMIT y huelga.</w:t>
      </w:r>
    </w:p>
    <w:p w14:paraId="269491D0" w14:textId="77777777" w:rsidR="00BC7B0E" w:rsidRDefault="00BC7B0E" w:rsidP="000840C6">
      <w:pPr>
        <w:jc w:val="both"/>
      </w:pPr>
    </w:p>
    <w:p w14:paraId="7496F9FA" w14:textId="77777777" w:rsidR="00BC7B0E" w:rsidRPr="00BC7B0E" w:rsidRDefault="00BC7B0E" w:rsidP="00BC7B0E">
      <w:pPr>
        <w:contextualSpacing/>
        <w:jc w:val="both"/>
        <w:rPr>
          <w:rFonts w:cs="Arial"/>
          <w:b/>
          <w:bCs/>
          <w:szCs w:val="22"/>
          <w:lang w:val="es-ES_tradnl" w:eastAsia="zh-CN" w:bidi="hi-IN"/>
        </w:rPr>
      </w:pPr>
      <w:r w:rsidRPr="00BC7B0E">
        <w:rPr>
          <w:rFonts w:cs="Arial"/>
          <w:b/>
          <w:bCs/>
          <w:szCs w:val="22"/>
          <w:lang w:val="es-ES_tradnl" w:eastAsia="zh-CN" w:bidi="hi-IN"/>
        </w:rPr>
        <w:t>RESPUESTA:</w:t>
      </w:r>
    </w:p>
    <w:p w14:paraId="5F00D804" w14:textId="77777777" w:rsidR="00BC7B0E" w:rsidRPr="00BC7B0E" w:rsidRDefault="00BC7B0E" w:rsidP="00BC7B0E">
      <w:pPr>
        <w:autoSpaceDE w:val="0"/>
        <w:autoSpaceDN w:val="0"/>
        <w:adjustRightInd w:val="0"/>
        <w:jc w:val="both"/>
        <w:rPr>
          <w:rFonts w:eastAsia="SimSun" w:cs="Arial"/>
          <w:sz w:val="28"/>
          <w:szCs w:val="28"/>
          <w:lang w:val="es-CO" w:eastAsia="zh-CN" w:bidi="hi-IN"/>
        </w:rPr>
      </w:pPr>
      <w:r w:rsidRPr="00BC7B0E">
        <w:rPr>
          <w:rFonts w:eastAsia="SimSun" w:cs="Arial"/>
          <w:szCs w:val="22"/>
          <w:lang w:val="es-CO" w:eastAsia="zh-CN" w:bidi="hi-IN"/>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BC7B0E">
        <w:rPr>
          <w:rFonts w:eastAsia="SimSun" w:cs="Arial"/>
          <w:szCs w:val="22"/>
          <w:lang w:val="es-CO" w:eastAsia="zh-CN" w:bidi="hi-IN"/>
        </w:rPr>
        <w:t>ANEXO No.1 – CONDICIONES TÉCNICAS BÁSICAS OBLIGATORIAS.</w:t>
      </w:r>
    </w:p>
    <w:p w14:paraId="26B122F6" w14:textId="77777777" w:rsidR="00BC7B0E" w:rsidRPr="00BC7B0E" w:rsidRDefault="00BC7B0E" w:rsidP="000840C6">
      <w:pPr>
        <w:jc w:val="both"/>
        <w:rPr>
          <w:lang w:val="es-CO"/>
        </w:rPr>
      </w:pPr>
    </w:p>
    <w:p w14:paraId="31BB10A8" w14:textId="77777777" w:rsidR="000840C6" w:rsidRDefault="000840C6" w:rsidP="000840C6">
      <w:pPr>
        <w:jc w:val="both"/>
      </w:pPr>
    </w:p>
    <w:p w14:paraId="48CE9602" w14:textId="385D9B93" w:rsidR="000840C6" w:rsidRDefault="000840C6" w:rsidP="000840C6">
      <w:pPr>
        <w:pStyle w:val="Prrafodelista"/>
        <w:numPr>
          <w:ilvl w:val="0"/>
          <w:numId w:val="46"/>
        </w:numPr>
        <w:ind w:left="0" w:firstLine="0"/>
        <w:jc w:val="both"/>
        <w:rPr>
          <w:b/>
          <w:bCs/>
        </w:rPr>
      </w:pPr>
      <w:r w:rsidRPr="000840C6">
        <w:rPr>
          <w:b/>
          <w:bCs/>
        </w:rPr>
        <w:t>Condiciones de Cobertura de Accidentes:</w:t>
      </w:r>
    </w:p>
    <w:p w14:paraId="6B34ADAC" w14:textId="77777777" w:rsidR="000840C6" w:rsidRPr="000840C6" w:rsidRDefault="000840C6" w:rsidP="000840C6">
      <w:pPr>
        <w:pStyle w:val="Prrafodelista"/>
        <w:ind w:left="0"/>
        <w:jc w:val="both"/>
        <w:rPr>
          <w:b/>
          <w:bCs/>
        </w:rPr>
      </w:pPr>
    </w:p>
    <w:p w14:paraId="5CAD54FF" w14:textId="77777777" w:rsidR="000840C6" w:rsidRDefault="000840C6" w:rsidP="000840C6">
      <w:pPr>
        <w:jc w:val="both"/>
      </w:pPr>
      <w:r>
        <w:t xml:space="preserve"> En el pliego de condiciones se menciona que las siguientes situaciones no serán consideradas como exclusiones en las coberturas: </w:t>
      </w:r>
    </w:p>
    <w:p w14:paraId="79EFE96D" w14:textId="77777777" w:rsidR="000840C6" w:rsidRDefault="000840C6" w:rsidP="000840C6">
      <w:pPr>
        <w:jc w:val="both"/>
      </w:pPr>
    </w:p>
    <w:p w14:paraId="024D4DC4" w14:textId="77777777" w:rsidR="000840C6" w:rsidRDefault="000840C6" w:rsidP="000840C6">
      <w:pPr>
        <w:jc w:val="both"/>
      </w:pPr>
      <w:r>
        <w:t xml:space="preserve">- Cuando el asegurado viaje como conductor o pasajero de motocicleta o motoneta, dado que por ser un accidente de tránsito y por existir un seguro obligatorio de por medio, las Compañías Aseguradoras pagarán en exceso del SOAT, y en este evento los 180 días descritos en las coberturas de Incapacidad total y Permanente y Desmembración, correrán a partir del día en que se agote la cobertura del SOAT. </w:t>
      </w:r>
    </w:p>
    <w:p w14:paraId="0BB4433E" w14:textId="77777777" w:rsidR="000840C6" w:rsidRDefault="000840C6" w:rsidP="000840C6">
      <w:pPr>
        <w:jc w:val="both"/>
      </w:pPr>
    </w:p>
    <w:p w14:paraId="79086F4E" w14:textId="77777777" w:rsidR="000840C6" w:rsidRDefault="000840C6" w:rsidP="000840C6">
      <w:pPr>
        <w:jc w:val="both"/>
      </w:pPr>
      <w:r>
        <w:t xml:space="preserve">- La práctica de cualquier deporte en calidad de aficionado en general, y profesional en casos especiales en que esté representando a LA UNIVERSIDAD. </w:t>
      </w:r>
    </w:p>
    <w:p w14:paraId="30EB09F3" w14:textId="77777777" w:rsidR="000840C6" w:rsidRDefault="000840C6" w:rsidP="000840C6">
      <w:pPr>
        <w:jc w:val="both"/>
      </w:pPr>
    </w:p>
    <w:p w14:paraId="6DF3DB76" w14:textId="77777777" w:rsidR="000840C6" w:rsidRDefault="000840C6" w:rsidP="000840C6">
      <w:pPr>
        <w:jc w:val="both"/>
      </w:pPr>
      <w:r>
        <w:t xml:space="preserve">- Picaduras o mordeduras de ofidios, rayas, gatos o perros. </w:t>
      </w:r>
    </w:p>
    <w:p w14:paraId="423E8DC7" w14:textId="77777777" w:rsidR="000840C6" w:rsidRDefault="000840C6" w:rsidP="000840C6">
      <w:pPr>
        <w:jc w:val="both"/>
      </w:pPr>
    </w:p>
    <w:p w14:paraId="309B5A31" w14:textId="77777777" w:rsidR="000840C6" w:rsidRDefault="000840C6" w:rsidP="000840C6">
      <w:pPr>
        <w:jc w:val="both"/>
      </w:pPr>
      <w:r>
        <w:t xml:space="preserve">- Insolación o congelación involuntaria, electrocución involuntaria o por rayo, caídas involuntarias al agua, o aspiración involuntaria de gases o vapores letales. </w:t>
      </w:r>
    </w:p>
    <w:p w14:paraId="717AA444" w14:textId="77777777" w:rsidR="000840C6" w:rsidRDefault="000840C6" w:rsidP="000840C6">
      <w:pPr>
        <w:jc w:val="both"/>
      </w:pPr>
    </w:p>
    <w:p w14:paraId="6215614E" w14:textId="77777777" w:rsidR="000840C6" w:rsidRDefault="000840C6" w:rsidP="000840C6">
      <w:pPr>
        <w:jc w:val="both"/>
      </w:pPr>
      <w:r>
        <w:t xml:space="preserve">- Infecciones microbianas o septicemia siempre y cuando que el germen infeccioso haya penetrado en el cuerpo por una herida externa causada por un accidente. </w:t>
      </w:r>
    </w:p>
    <w:p w14:paraId="44C85986" w14:textId="77777777" w:rsidR="000840C6" w:rsidRDefault="000840C6" w:rsidP="000840C6">
      <w:pPr>
        <w:jc w:val="both"/>
      </w:pPr>
    </w:p>
    <w:p w14:paraId="2C626BFF" w14:textId="77777777" w:rsidR="000840C6" w:rsidRDefault="000840C6" w:rsidP="000840C6">
      <w:pPr>
        <w:jc w:val="both"/>
      </w:pPr>
      <w:r>
        <w:t xml:space="preserve">- Cuando el accidente sea ocasionado por ataques cardiacos, epilépticos o síncopes. </w:t>
      </w:r>
    </w:p>
    <w:p w14:paraId="677F166E" w14:textId="77777777" w:rsidR="000840C6" w:rsidRDefault="000840C6" w:rsidP="000840C6">
      <w:pPr>
        <w:jc w:val="both"/>
      </w:pPr>
    </w:p>
    <w:p w14:paraId="543D5A2E" w14:textId="77777777" w:rsidR="000840C6" w:rsidRDefault="000840C6" w:rsidP="000840C6">
      <w:pPr>
        <w:jc w:val="both"/>
      </w:pPr>
      <w:r>
        <w:t xml:space="preserve">- La participación del asegurado en pruebas o competencias de velocidad o habilidad de cualquier clase incluyendo el uso de vehículos automotores, planeadores, cometas y deportes subacuáticos; así como, la participación del asegurado en competencias de resistencia, que revistan el carácter de encuentros deportivos profesionales. </w:t>
      </w:r>
    </w:p>
    <w:p w14:paraId="770B2CC7" w14:textId="77777777" w:rsidR="000840C6" w:rsidRDefault="000840C6" w:rsidP="000840C6">
      <w:pPr>
        <w:jc w:val="both"/>
      </w:pPr>
    </w:p>
    <w:p w14:paraId="5DEB2907" w14:textId="77777777" w:rsidR="000840C6" w:rsidRDefault="000840C6" w:rsidP="000840C6">
      <w:pPr>
        <w:jc w:val="both"/>
      </w:pPr>
      <w:r>
        <w:t xml:space="preserve">- La participación del asegurado en marchas y/o protestas estudiantiles. </w:t>
      </w:r>
    </w:p>
    <w:p w14:paraId="70D57B8B" w14:textId="77777777" w:rsidR="000840C6" w:rsidRDefault="000840C6" w:rsidP="000840C6">
      <w:pPr>
        <w:jc w:val="both"/>
      </w:pPr>
    </w:p>
    <w:p w14:paraId="02ECD078" w14:textId="77777777" w:rsidR="00BC7B0E" w:rsidRDefault="000840C6" w:rsidP="000840C6">
      <w:pPr>
        <w:jc w:val="both"/>
      </w:pPr>
      <w:r>
        <w:t xml:space="preserve">- Homicidio. </w:t>
      </w:r>
    </w:p>
    <w:p w14:paraId="536F5591" w14:textId="77777777" w:rsidR="00BC7B0E" w:rsidRDefault="00BC7B0E" w:rsidP="000840C6">
      <w:pPr>
        <w:jc w:val="both"/>
      </w:pPr>
    </w:p>
    <w:p w14:paraId="3AC438BE" w14:textId="77777777" w:rsidR="00BC7B0E" w:rsidRDefault="000840C6" w:rsidP="000840C6">
      <w:pPr>
        <w:jc w:val="both"/>
      </w:pPr>
      <w:r>
        <w:t xml:space="preserve">- Tentativa de homicidio. </w:t>
      </w:r>
    </w:p>
    <w:p w14:paraId="63DEBC4D" w14:textId="77777777" w:rsidR="00BC7B0E" w:rsidRDefault="00BC7B0E" w:rsidP="000840C6">
      <w:pPr>
        <w:jc w:val="both"/>
      </w:pPr>
    </w:p>
    <w:p w14:paraId="31D18EDC" w14:textId="14C1A4DF" w:rsidR="000840C6" w:rsidRDefault="000840C6" w:rsidP="000840C6">
      <w:pPr>
        <w:jc w:val="both"/>
      </w:pPr>
      <w:r>
        <w:t>- Participación del asegurado en riñas</w:t>
      </w:r>
    </w:p>
    <w:p w14:paraId="33C029B2" w14:textId="77777777" w:rsidR="00BC7B0E" w:rsidRDefault="00BC7B0E" w:rsidP="000840C6">
      <w:pPr>
        <w:jc w:val="both"/>
      </w:pPr>
    </w:p>
    <w:p w14:paraId="6D628716" w14:textId="77777777" w:rsidR="00BC7B0E" w:rsidRDefault="00BC7B0E" w:rsidP="000840C6">
      <w:pPr>
        <w:jc w:val="both"/>
      </w:pPr>
    </w:p>
    <w:p w14:paraId="2BD6C9A8" w14:textId="77777777" w:rsidR="00BC7B0E" w:rsidRDefault="00BC7B0E" w:rsidP="000840C6">
      <w:pPr>
        <w:jc w:val="both"/>
        <w:rPr>
          <w:rFonts w:cs="Arial"/>
          <w:szCs w:val="22"/>
        </w:rPr>
      </w:pPr>
      <w:r w:rsidRPr="00BC7B0E">
        <w:rPr>
          <w:rFonts w:cs="Arial"/>
          <w:b/>
          <w:bCs/>
          <w:szCs w:val="22"/>
        </w:rPr>
        <w:t>Observación:</w:t>
      </w:r>
      <w:r w:rsidRPr="00BC7B0E">
        <w:rPr>
          <w:rFonts w:cs="Arial"/>
          <w:szCs w:val="22"/>
        </w:rPr>
        <w:t xml:space="preserve"> </w:t>
      </w:r>
    </w:p>
    <w:p w14:paraId="0CEC153D" w14:textId="77777777" w:rsidR="00BC7B0E" w:rsidRDefault="00BC7B0E" w:rsidP="000840C6">
      <w:pPr>
        <w:jc w:val="both"/>
        <w:rPr>
          <w:rFonts w:cs="Arial"/>
          <w:szCs w:val="22"/>
        </w:rPr>
      </w:pPr>
    </w:p>
    <w:p w14:paraId="4AA844B9" w14:textId="77777777" w:rsidR="00BC7B0E" w:rsidRDefault="00BC7B0E" w:rsidP="000840C6">
      <w:pPr>
        <w:jc w:val="both"/>
        <w:rPr>
          <w:rFonts w:cs="Arial"/>
          <w:szCs w:val="22"/>
        </w:rPr>
      </w:pPr>
      <w:r w:rsidRPr="00BC7B0E">
        <w:rPr>
          <w:rFonts w:cs="Arial"/>
          <w:szCs w:val="22"/>
        </w:rPr>
        <w:t xml:space="preserve">Solicitamos que para el caso de homicidio se incluya la posibilidad de </w:t>
      </w:r>
      <w:proofErr w:type="gramStart"/>
      <w:r w:rsidRPr="00BC7B0E">
        <w:rPr>
          <w:rFonts w:cs="Arial"/>
          <w:szCs w:val="22"/>
        </w:rPr>
        <w:t>una periodo</w:t>
      </w:r>
      <w:proofErr w:type="gramEnd"/>
      <w:r w:rsidRPr="00BC7B0E">
        <w:rPr>
          <w:rFonts w:cs="Arial"/>
          <w:szCs w:val="22"/>
        </w:rPr>
        <w:t xml:space="preserve"> de carencia de 90 días. Igualmente, pedimos que se excluyan la participación en riñas y actividades de alto riesgo. </w:t>
      </w:r>
    </w:p>
    <w:p w14:paraId="15B56917" w14:textId="77777777" w:rsidR="00BC7B0E" w:rsidRDefault="00BC7B0E" w:rsidP="000840C6">
      <w:pPr>
        <w:jc w:val="both"/>
        <w:rPr>
          <w:rFonts w:cs="Arial"/>
          <w:szCs w:val="22"/>
        </w:rPr>
      </w:pPr>
    </w:p>
    <w:p w14:paraId="291A60EB" w14:textId="77777777" w:rsidR="00BC7B0E" w:rsidRDefault="00BC7B0E" w:rsidP="000840C6">
      <w:pPr>
        <w:jc w:val="both"/>
        <w:rPr>
          <w:rFonts w:cs="Arial"/>
          <w:szCs w:val="22"/>
        </w:rPr>
      </w:pPr>
      <w:r w:rsidRPr="00BC7B0E">
        <w:rPr>
          <w:rFonts w:cs="Arial"/>
          <w:szCs w:val="22"/>
        </w:rPr>
        <w:t xml:space="preserve">Solicitamos revisar estas condiciones y permitir cláusulas técnicas razonables ajustadas a la realidad del mercado y la gestión adecuada del riesgo. </w:t>
      </w:r>
    </w:p>
    <w:p w14:paraId="6C4D4E5B" w14:textId="77777777" w:rsidR="00BC7B0E" w:rsidRDefault="00BC7B0E" w:rsidP="000840C6">
      <w:pPr>
        <w:jc w:val="both"/>
        <w:rPr>
          <w:rFonts w:cs="Arial"/>
          <w:szCs w:val="22"/>
        </w:rPr>
      </w:pPr>
    </w:p>
    <w:p w14:paraId="71A9EA27" w14:textId="77777777" w:rsidR="00BC7B0E" w:rsidRPr="00E97A02" w:rsidRDefault="00BC7B0E" w:rsidP="00BC7B0E">
      <w:pPr>
        <w:contextualSpacing/>
        <w:jc w:val="both"/>
        <w:rPr>
          <w:rFonts w:eastAsiaTheme="minorEastAsia" w:cs="Arial"/>
          <w:b/>
          <w:bCs/>
          <w:szCs w:val="22"/>
          <w:lang w:val="es-ES_tradnl"/>
        </w:rPr>
      </w:pPr>
      <w:r w:rsidRPr="00E97A02">
        <w:rPr>
          <w:rFonts w:eastAsiaTheme="minorEastAsia" w:cs="Arial"/>
          <w:b/>
          <w:bCs/>
          <w:szCs w:val="22"/>
          <w:lang w:val="es-ES_tradnl"/>
        </w:rPr>
        <w:t>RESPUESTA:</w:t>
      </w:r>
    </w:p>
    <w:p w14:paraId="1E88DF18" w14:textId="77777777" w:rsidR="00BC7B0E" w:rsidRPr="00E97A02" w:rsidRDefault="00BC7B0E" w:rsidP="00BC7B0E">
      <w:pPr>
        <w:autoSpaceDE w:val="0"/>
        <w:autoSpaceDN w:val="0"/>
        <w:adjustRightInd w:val="0"/>
        <w:jc w:val="both"/>
        <w:rPr>
          <w:rFonts w:cs="Arial"/>
          <w:sz w:val="28"/>
          <w:szCs w:val="28"/>
        </w:rPr>
      </w:pPr>
      <w:r w:rsidRPr="00E97A02">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E97A02">
        <w:rPr>
          <w:rFonts w:cs="Arial"/>
          <w:szCs w:val="22"/>
        </w:rPr>
        <w:t>ANEXO No.1 – CONDICIONES TÉCNICAS BÁSICAS OBLIGATORIAS.</w:t>
      </w:r>
    </w:p>
    <w:p w14:paraId="35C56B16" w14:textId="77777777" w:rsidR="00BC7B0E" w:rsidRDefault="00BC7B0E" w:rsidP="000840C6">
      <w:pPr>
        <w:jc w:val="both"/>
        <w:rPr>
          <w:rFonts w:cs="Arial"/>
          <w:szCs w:val="22"/>
        </w:rPr>
      </w:pPr>
    </w:p>
    <w:p w14:paraId="7C6CF8DF" w14:textId="77777777" w:rsidR="00BC7B0E" w:rsidRDefault="00BC7B0E" w:rsidP="000840C6">
      <w:pPr>
        <w:jc w:val="both"/>
        <w:rPr>
          <w:rFonts w:cs="Arial"/>
          <w:szCs w:val="22"/>
        </w:rPr>
      </w:pPr>
    </w:p>
    <w:p w14:paraId="0C499D6B" w14:textId="7F28D621" w:rsidR="00BC7B0E" w:rsidRPr="00BC7B0E" w:rsidRDefault="00BC7B0E" w:rsidP="00BC7B0E">
      <w:pPr>
        <w:pStyle w:val="Prrafodelista"/>
        <w:numPr>
          <w:ilvl w:val="0"/>
          <w:numId w:val="46"/>
        </w:numPr>
        <w:ind w:left="0" w:firstLine="0"/>
        <w:jc w:val="both"/>
        <w:rPr>
          <w:rFonts w:cs="Arial"/>
          <w:b/>
          <w:bCs/>
          <w:szCs w:val="22"/>
        </w:rPr>
      </w:pPr>
      <w:r w:rsidRPr="00BC7B0E">
        <w:rPr>
          <w:rFonts w:cs="Arial"/>
          <w:b/>
          <w:bCs/>
          <w:szCs w:val="22"/>
        </w:rPr>
        <w:t xml:space="preserve">Amparos Adicionales Solicitados: </w:t>
      </w:r>
    </w:p>
    <w:p w14:paraId="13A73966" w14:textId="77777777" w:rsidR="00BC7B0E" w:rsidRDefault="00BC7B0E" w:rsidP="00BC7B0E">
      <w:pPr>
        <w:jc w:val="both"/>
        <w:rPr>
          <w:rFonts w:cs="Arial"/>
          <w:szCs w:val="22"/>
        </w:rPr>
      </w:pPr>
      <w:r w:rsidRPr="00BC7B0E">
        <w:rPr>
          <w:rFonts w:cs="Arial"/>
          <w:szCs w:val="22"/>
        </w:rPr>
        <w:t xml:space="preserve">En el pliego de condiciones se incluyen condiciones como: </w:t>
      </w:r>
    </w:p>
    <w:p w14:paraId="06AFB919" w14:textId="77777777" w:rsidR="00BC7B0E" w:rsidRDefault="00BC7B0E" w:rsidP="00BC7B0E">
      <w:pPr>
        <w:jc w:val="both"/>
        <w:rPr>
          <w:rFonts w:cs="Arial"/>
          <w:szCs w:val="22"/>
        </w:rPr>
      </w:pPr>
    </w:p>
    <w:p w14:paraId="64A8DE34" w14:textId="77777777" w:rsidR="00BC7B0E" w:rsidRDefault="00BC7B0E" w:rsidP="00BC7B0E">
      <w:pPr>
        <w:jc w:val="both"/>
        <w:rPr>
          <w:rFonts w:cs="Arial"/>
          <w:szCs w:val="22"/>
        </w:rPr>
      </w:pPr>
      <w:r w:rsidRPr="00BC7B0E">
        <w:rPr>
          <w:rFonts w:cs="Arial"/>
          <w:szCs w:val="22"/>
        </w:rPr>
        <w:t xml:space="preserve">- Cobertura de pandemias (incluyendo COVID-19). </w:t>
      </w:r>
    </w:p>
    <w:p w14:paraId="5C5F4CDB" w14:textId="77777777" w:rsidR="00BC7B0E" w:rsidRDefault="00BC7B0E" w:rsidP="00BC7B0E">
      <w:pPr>
        <w:jc w:val="both"/>
        <w:rPr>
          <w:rFonts w:cs="Arial"/>
          <w:szCs w:val="22"/>
        </w:rPr>
      </w:pPr>
      <w:r w:rsidRPr="00BC7B0E">
        <w:rPr>
          <w:rFonts w:cs="Arial"/>
          <w:szCs w:val="22"/>
        </w:rPr>
        <w:lastRenderedPageBreak/>
        <w:t xml:space="preserve">- Gastos de traslado por eventos no accidentales. </w:t>
      </w:r>
    </w:p>
    <w:p w14:paraId="302D1A81" w14:textId="3D6164A8" w:rsidR="00BC7B0E" w:rsidRDefault="00BC7B0E" w:rsidP="00BC7B0E">
      <w:pPr>
        <w:jc w:val="both"/>
        <w:rPr>
          <w:rFonts w:cs="Arial"/>
          <w:szCs w:val="22"/>
        </w:rPr>
      </w:pPr>
      <w:r w:rsidRPr="00BC7B0E">
        <w:rPr>
          <w:rFonts w:cs="Arial"/>
          <w:szCs w:val="22"/>
        </w:rPr>
        <w:t>- Enfermedades tropicales, riesgo biológico y químico por valores separados.</w:t>
      </w:r>
    </w:p>
    <w:p w14:paraId="21127A9A" w14:textId="77777777" w:rsidR="00BC7B0E" w:rsidRDefault="00BC7B0E" w:rsidP="00BC7B0E">
      <w:pPr>
        <w:jc w:val="both"/>
        <w:rPr>
          <w:rFonts w:cs="Arial"/>
          <w:szCs w:val="22"/>
        </w:rPr>
      </w:pPr>
    </w:p>
    <w:p w14:paraId="2EE9CB82" w14:textId="77777777" w:rsidR="00BC7B0E" w:rsidRDefault="00BC7B0E" w:rsidP="00BC7B0E">
      <w:pPr>
        <w:jc w:val="both"/>
        <w:rPr>
          <w:rFonts w:cs="Arial"/>
          <w:szCs w:val="22"/>
        </w:rPr>
      </w:pPr>
      <w:r w:rsidRPr="00BC7B0E">
        <w:rPr>
          <w:rFonts w:cs="Arial"/>
          <w:szCs w:val="22"/>
        </w:rPr>
        <w:t xml:space="preserve">Observación: </w:t>
      </w:r>
    </w:p>
    <w:p w14:paraId="27BC0346" w14:textId="77777777" w:rsidR="00BC7B0E" w:rsidRDefault="00BC7B0E" w:rsidP="00BC7B0E">
      <w:pPr>
        <w:jc w:val="both"/>
        <w:rPr>
          <w:rFonts w:cs="Arial"/>
          <w:szCs w:val="22"/>
        </w:rPr>
      </w:pPr>
    </w:p>
    <w:p w14:paraId="228B75B4" w14:textId="77777777" w:rsidR="00BC7B0E" w:rsidRDefault="00BC7B0E" w:rsidP="00BC7B0E">
      <w:pPr>
        <w:jc w:val="both"/>
        <w:rPr>
          <w:rFonts w:cs="Arial"/>
          <w:szCs w:val="22"/>
        </w:rPr>
      </w:pPr>
      <w:r w:rsidRPr="00BC7B0E">
        <w:rPr>
          <w:rFonts w:cs="Arial"/>
          <w:szCs w:val="22"/>
        </w:rPr>
        <w:t xml:space="preserve">Pedimos se excluya la cobertura de pandemias, incluyendo COVID-19 al igual que excluir el amparo de traslado para eventos no accidentales. En este mismo sentido, pedimos analizar la posibilidad que las coberturas de enfermedades tropicales, riesgo químico y gastos médicos están unificadas, y no por valores separados. </w:t>
      </w:r>
    </w:p>
    <w:p w14:paraId="3FB404A5" w14:textId="77777777" w:rsidR="00BC7B0E" w:rsidRDefault="00BC7B0E" w:rsidP="00BC7B0E">
      <w:pPr>
        <w:jc w:val="both"/>
        <w:rPr>
          <w:rFonts w:cs="Arial"/>
          <w:szCs w:val="22"/>
        </w:rPr>
      </w:pPr>
    </w:p>
    <w:p w14:paraId="7047F3D9" w14:textId="77777777" w:rsidR="00BC7B0E" w:rsidRDefault="00BC7B0E" w:rsidP="00BC7B0E">
      <w:pPr>
        <w:jc w:val="both"/>
        <w:rPr>
          <w:rFonts w:cs="Arial"/>
          <w:szCs w:val="22"/>
        </w:rPr>
      </w:pPr>
      <w:r w:rsidRPr="00BC7B0E">
        <w:rPr>
          <w:rFonts w:cs="Arial"/>
          <w:szCs w:val="22"/>
        </w:rPr>
        <w:t xml:space="preserve">Solicitamos revisar la posibilidad de aceptar productos con coberturas integradas o permitir modificaciones que conserven la protección deseada sin limitar la participación de proponentes. </w:t>
      </w:r>
    </w:p>
    <w:p w14:paraId="2C54E428" w14:textId="77777777" w:rsidR="00BC7B0E" w:rsidRDefault="00BC7B0E" w:rsidP="00BC7B0E">
      <w:pPr>
        <w:jc w:val="both"/>
        <w:rPr>
          <w:rFonts w:cs="Arial"/>
          <w:szCs w:val="22"/>
        </w:rPr>
      </w:pPr>
    </w:p>
    <w:p w14:paraId="76F9D59D" w14:textId="77777777" w:rsidR="00BC7B0E" w:rsidRPr="00E97A02" w:rsidRDefault="00BC7B0E" w:rsidP="00BC7B0E">
      <w:pPr>
        <w:contextualSpacing/>
        <w:jc w:val="both"/>
        <w:rPr>
          <w:rFonts w:eastAsiaTheme="minorEastAsia" w:cs="Arial"/>
          <w:b/>
          <w:bCs/>
          <w:szCs w:val="22"/>
          <w:lang w:val="es-ES_tradnl"/>
        </w:rPr>
      </w:pPr>
      <w:r w:rsidRPr="00E97A02">
        <w:rPr>
          <w:rFonts w:eastAsiaTheme="minorEastAsia" w:cs="Arial"/>
          <w:b/>
          <w:bCs/>
          <w:szCs w:val="22"/>
          <w:lang w:val="es-ES_tradnl"/>
        </w:rPr>
        <w:t>RESPUESTA:</w:t>
      </w:r>
    </w:p>
    <w:p w14:paraId="6984DCC5" w14:textId="77777777" w:rsidR="00BC7B0E" w:rsidRPr="00E97A02" w:rsidRDefault="00BC7B0E" w:rsidP="00BC7B0E">
      <w:pPr>
        <w:autoSpaceDE w:val="0"/>
        <w:autoSpaceDN w:val="0"/>
        <w:adjustRightInd w:val="0"/>
        <w:jc w:val="both"/>
        <w:rPr>
          <w:rFonts w:cs="Arial"/>
          <w:sz w:val="28"/>
          <w:szCs w:val="28"/>
        </w:rPr>
      </w:pPr>
      <w:r w:rsidRPr="00E97A02">
        <w:rPr>
          <w:rFonts w:cs="Arial"/>
          <w:szCs w:val="22"/>
          <w14:ligatures w14:val="standardContextual"/>
        </w:rPr>
        <w:t xml:space="preserve">La Universidad del Cauca informa al observante que no acoge la observación, teniendo en cuenta que son condiciones actualmente contratadas, las cuales complementan adecuadamente las necesidades de cobertura de la entidad, cualquier modificación desmejora las condiciones que en materia de seguro se han alcanzado a través de procesos adelantados por la Universidad del Cauca para la contratación del programa de seguros, por lo que no procede la solicitud elevada y se mantiene lo establecido en el </w:t>
      </w:r>
      <w:r w:rsidRPr="00E97A02">
        <w:rPr>
          <w:rFonts w:cs="Arial"/>
          <w:szCs w:val="22"/>
        </w:rPr>
        <w:t>ANEXO No.1 – CONDICIONES TÉCNICAS BÁSICAS OBLIGATORIAS.</w:t>
      </w:r>
    </w:p>
    <w:p w14:paraId="52D95760" w14:textId="77777777" w:rsidR="00BC7B0E" w:rsidRDefault="00BC7B0E" w:rsidP="00BC7B0E">
      <w:pPr>
        <w:jc w:val="both"/>
        <w:rPr>
          <w:rFonts w:cs="Arial"/>
          <w:szCs w:val="22"/>
        </w:rPr>
      </w:pPr>
    </w:p>
    <w:p w14:paraId="4C747278" w14:textId="77777777" w:rsidR="00BC7B0E" w:rsidRDefault="00BC7B0E" w:rsidP="00BC7B0E">
      <w:pPr>
        <w:jc w:val="both"/>
        <w:rPr>
          <w:rFonts w:cs="Arial"/>
          <w:szCs w:val="22"/>
        </w:rPr>
      </w:pPr>
    </w:p>
    <w:p w14:paraId="180A658A" w14:textId="61E62544" w:rsidR="00BC7B0E" w:rsidRPr="00BC7B0E" w:rsidRDefault="00BC7B0E" w:rsidP="00BC7B0E">
      <w:pPr>
        <w:pStyle w:val="Prrafodelista"/>
        <w:numPr>
          <w:ilvl w:val="0"/>
          <w:numId w:val="46"/>
        </w:numPr>
        <w:ind w:left="0" w:firstLine="0"/>
        <w:jc w:val="both"/>
        <w:rPr>
          <w:rFonts w:cs="Arial"/>
          <w:b/>
          <w:bCs/>
          <w:szCs w:val="22"/>
        </w:rPr>
      </w:pPr>
      <w:r w:rsidRPr="00BC7B0E">
        <w:rPr>
          <w:rFonts w:cs="Arial"/>
          <w:b/>
          <w:bCs/>
          <w:szCs w:val="22"/>
        </w:rPr>
        <w:t xml:space="preserve">Participación en Coaseguro: </w:t>
      </w:r>
    </w:p>
    <w:p w14:paraId="38ECFD6E" w14:textId="77777777" w:rsidR="00BC7B0E" w:rsidRDefault="00BC7B0E" w:rsidP="00BC7B0E">
      <w:pPr>
        <w:jc w:val="both"/>
        <w:rPr>
          <w:rFonts w:cs="Arial"/>
          <w:szCs w:val="22"/>
        </w:rPr>
      </w:pPr>
      <w:r w:rsidRPr="00BC7B0E">
        <w:rPr>
          <w:rFonts w:cs="Arial"/>
          <w:b/>
          <w:bCs/>
          <w:szCs w:val="22"/>
        </w:rPr>
        <w:t>Observación</w:t>
      </w:r>
      <w:r w:rsidRPr="00BC7B0E">
        <w:rPr>
          <w:rFonts w:cs="Arial"/>
          <w:szCs w:val="22"/>
        </w:rPr>
        <w:t xml:space="preserve">: Solicitamos incluir un formato específico que permita la participación bajo esquemas de coaseguro, lo cual fomenta la solidez financiera del contrato y facilita una distribución técnica del riesgo entre varias aseguradoras autorizadas por la Superintendencia Financiera de Colombia. </w:t>
      </w:r>
    </w:p>
    <w:p w14:paraId="2E1E8C2C" w14:textId="77777777" w:rsidR="00BC7B0E" w:rsidRDefault="00BC7B0E" w:rsidP="00BC7B0E">
      <w:pPr>
        <w:jc w:val="both"/>
        <w:rPr>
          <w:rFonts w:cs="Arial"/>
          <w:szCs w:val="22"/>
        </w:rPr>
      </w:pPr>
    </w:p>
    <w:p w14:paraId="048CC5E7" w14:textId="77777777" w:rsidR="00BC7B0E" w:rsidRPr="00E97A02" w:rsidRDefault="00BC7B0E" w:rsidP="00BC7B0E">
      <w:pPr>
        <w:tabs>
          <w:tab w:val="left" w:pos="2835"/>
        </w:tabs>
        <w:spacing w:after="200"/>
        <w:contextualSpacing/>
        <w:jc w:val="both"/>
        <w:rPr>
          <w:rFonts w:eastAsia="Calibri" w:cs="Arial"/>
          <w:b/>
          <w:bCs/>
        </w:rPr>
      </w:pPr>
      <w:r w:rsidRPr="00E97A02">
        <w:rPr>
          <w:rFonts w:eastAsia="Calibri" w:cs="Arial"/>
          <w:b/>
          <w:bCs/>
        </w:rPr>
        <w:t>RESPUESTA:</w:t>
      </w:r>
    </w:p>
    <w:p w14:paraId="2790E0E6" w14:textId="77777777" w:rsidR="00BC7B0E" w:rsidRPr="00E97A02" w:rsidRDefault="00BC7B0E" w:rsidP="00BC7B0E">
      <w:pPr>
        <w:jc w:val="both"/>
        <w:rPr>
          <w:rFonts w:cs="Arial"/>
          <w:color w:val="000000"/>
          <w:sz w:val="18"/>
          <w:szCs w:val="22"/>
        </w:rPr>
      </w:pPr>
      <w:r w:rsidRPr="00E97A02">
        <w:rPr>
          <w:rFonts w:cs="Arial"/>
          <w:szCs w:val="22"/>
          <w14:ligatures w14:val="standardContextual"/>
        </w:rPr>
        <w:t xml:space="preserve">La Universidad del Cauca informa al posible oferente que no acoge la observación y mantiene lo establecido en los documentos del proceso. </w:t>
      </w:r>
    </w:p>
    <w:p w14:paraId="06D6DD51" w14:textId="77777777" w:rsidR="00BC7B0E" w:rsidRDefault="00BC7B0E" w:rsidP="00BC7B0E">
      <w:pPr>
        <w:jc w:val="both"/>
        <w:rPr>
          <w:rFonts w:cs="Arial"/>
          <w:szCs w:val="22"/>
        </w:rPr>
      </w:pPr>
    </w:p>
    <w:p w14:paraId="381CB4E0" w14:textId="77777777" w:rsidR="00BC7B0E" w:rsidRDefault="00BC7B0E" w:rsidP="00BC7B0E">
      <w:pPr>
        <w:jc w:val="both"/>
        <w:rPr>
          <w:rFonts w:cs="Arial"/>
          <w:szCs w:val="22"/>
        </w:rPr>
      </w:pPr>
    </w:p>
    <w:p w14:paraId="676163C2" w14:textId="1E3CF60D" w:rsidR="00BC7B0E" w:rsidRPr="00BC7B0E" w:rsidRDefault="00BC7B0E" w:rsidP="00BC7B0E">
      <w:pPr>
        <w:pStyle w:val="Prrafodelista"/>
        <w:numPr>
          <w:ilvl w:val="0"/>
          <w:numId w:val="46"/>
        </w:numPr>
        <w:ind w:left="0" w:firstLine="0"/>
        <w:jc w:val="both"/>
        <w:rPr>
          <w:rFonts w:cs="Arial"/>
          <w:szCs w:val="22"/>
        </w:rPr>
      </w:pPr>
      <w:r w:rsidRPr="00BC7B0E">
        <w:rPr>
          <w:rFonts w:cs="Arial"/>
          <w:b/>
          <w:bCs/>
          <w:szCs w:val="22"/>
        </w:rPr>
        <w:t>Puntaje Adicional por Valores Agregados:</w:t>
      </w:r>
      <w:r w:rsidRPr="00BC7B0E">
        <w:rPr>
          <w:rFonts w:cs="Arial"/>
          <w:szCs w:val="22"/>
        </w:rPr>
        <w:t xml:space="preserve"> </w:t>
      </w:r>
    </w:p>
    <w:p w14:paraId="3ACDA16C" w14:textId="77777777" w:rsidR="00BC7B0E" w:rsidRDefault="00BC7B0E" w:rsidP="00BC7B0E">
      <w:pPr>
        <w:jc w:val="both"/>
        <w:rPr>
          <w:rFonts w:cs="Arial"/>
          <w:szCs w:val="22"/>
        </w:rPr>
      </w:pPr>
      <w:r w:rsidRPr="00BC7B0E">
        <w:rPr>
          <w:rFonts w:cs="Arial"/>
          <w:b/>
          <w:bCs/>
          <w:szCs w:val="22"/>
        </w:rPr>
        <w:t>Observación:</w:t>
      </w:r>
      <w:r w:rsidRPr="00BC7B0E">
        <w:rPr>
          <w:rFonts w:cs="Arial"/>
          <w:szCs w:val="22"/>
        </w:rPr>
        <w:t xml:space="preserve"> Con el fin de fomentar la competitividad técnica y reconocer a aquellas propuestas que incorporen elementos diferenciadores en beneficio de la Universidad, solicitamos que se incluya dentro de la matriz de evaluación un criterio de puntaje adicional por valores agregados ofrecidos dentro de las pólizas. </w:t>
      </w:r>
    </w:p>
    <w:p w14:paraId="66B76F89" w14:textId="77777777" w:rsidR="00884F4A" w:rsidRDefault="00884F4A" w:rsidP="00BC7B0E">
      <w:pPr>
        <w:jc w:val="both"/>
        <w:rPr>
          <w:rFonts w:cs="Arial"/>
          <w:szCs w:val="22"/>
        </w:rPr>
      </w:pPr>
    </w:p>
    <w:p w14:paraId="6A453E5E" w14:textId="7AA58433" w:rsidR="00BC7B0E" w:rsidRDefault="00BC7B0E" w:rsidP="00BC7B0E">
      <w:pPr>
        <w:jc w:val="both"/>
        <w:rPr>
          <w:rFonts w:cs="Arial"/>
          <w:szCs w:val="22"/>
        </w:rPr>
      </w:pPr>
      <w:r w:rsidRPr="00BC7B0E">
        <w:rPr>
          <w:rFonts w:cs="Arial"/>
          <w:szCs w:val="22"/>
        </w:rPr>
        <w:t>Esta medida promoverá propuestas con mayores beneficios para la comunidad universitaria y permitirá una evaluación más integral de los oferentes.</w:t>
      </w:r>
    </w:p>
    <w:p w14:paraId="52696AE4" w14:textId="77777777" w:rsidR="00884F4A" w:rsidRDefault="00884F4A" w:rsidP="00BC7B0E">
      <w:pPr>
        <w:jc w:val="both"/>
        <w:rPr>
          <w:rFonts w:cs="Arial"/>
          <w:szCs w:val="22"/>
        </w:rPr>
      </w:pPr>
    </w:p>
    <w:p w14:paraId="48CB320A" w14:textId="77777777" w:rsidR="00884F4A" w:rsidRPr="00E97A02" w:rsidRDefault="00884F4A" w:rsidP="00884F4A">
      <w:pPr>
        <w:tabs>
          <w:tab w:val="left" w:pos="2835"/>
        </w:tabs>
        <w:spacing w:after="200"/>
        <w:contextualSpacing/>
        <w:jc w:val="both"/>
        <w:rPr>
          <w:rFonts w:eastAsia="Calibri" w:cs="Arial"/>
          <w:b/>
          <w:bCs/>
        </w:rPr>
      </w:pPr>
      <w:r w:rsidRPr="00E97A02">
        <w:rPr>
          <w:rFonts w:eastAsia="Calibri" w:cs="Arial"/>
          <w:b/>
          <w:bCs/>
        </w:rPr>
        <w:t>RESPUESTA:</w:t>
      </w:r>
    </w:p>
    <w:p w14:paraId="364B89FE" w14:textId="77777777" w:rsidR="00884F4A" w:rsidRPr="00E97A02" w:rsidRDefault="00884F4A" w:rsidP="00884F4A">
      <w:pPr>
        <w:jc w:val="both"/>
        <w:rPr>
          <w:rFonts w:cs="Arial"/>
          <w:color w:val="000000"/>
          <w:sz w:val="18"/>
          <w:szCs w:val="22"/>
        </w:rPr>
      </w:pPr>
      <w:r w:rsidRPr="00E97A02">
        <w:rPr>
          <w:rFonts w:cs="Arial"/>
          <w:szCs w:val="22"/>
          <w14:ligatures w14:val="standardContextual"/>
        </w:rPr>
        <w:lastRenderedPageBreak/>
        <w:t xml:space="preserve">La Universidad del Cauca informa al posible oferente que no acoge la observación y mantiene lo establecido en los documentos del proceso. </w:t>
      </w:r>
    </w:p>
    <w:p w14:paraId="133DE6C8" w14:textId="77777777" w:rsidR="00884F4A" w:rsidRPr="00BC7B0E" w:rsidRDefault="00884F4A" w:rsidP="00BC7B0E">
      <w:pPr>
        <w:jc w:val="both"/>
        <w:rPr>
          <w:rFonts w:cs="Arial"/>
          <w:szCs w:val="22"/>
        </w:rPr>
      </w:pPr>
    </w:p>
    <w:sectPr w:rsidR="00884F4A" w:rsidRPr="00BC7B0E" w:rsidSect="008B7C4A">
      <w:headerReference w:type="even" r:id="rId18"/>
      <w:headerReference w:type="default" r:id="rId19"/>
      <w:footerReference w:type="even" r:id="rId20"/>
      <w:footerReference w:type="default" r:id="rId21"/>
      <w:headerReference w:type="first" r:id="rId22"/>
      <w:footerReference w:type="first" r:id="rId23"/>
      <w:pgSz w:w="12240" w:h="15840"/>
      <w:pgMar w:top="1985" w:right="1418"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0F075" w14:textId="77777777" w:rsidR="0045490A" w:rsidRDefault="0045490A" w:rsidP="00E96D36">
      <w:r>
        <w:separator/>
      </w:r>
    </w:p>
  </w:endnote>
  <w:endnote w:type="continuationSeparator" w:id="0">
    <w:p w14:paraId="0451DA31" w14:textId="77777777" w:rsidR="0045490A" w:rsidRDefault="0045490A" w:rsidP="00E9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9A13F" w14:textId="1A09CE23" w:rsidR="00CA441F" w:rsidRDefault="00CA441F">
    <w:pPr>
      <w:pStyle w:val="Piedepgina"/>
    </w:pPr>
    <w:r>
      <w:rPr>
        <w:noProof/>
      </w:rPr>
      <mc:AlternateContent>
        <mc:Choice Requires="wps">
          <w:drawing>
            <wp:anchor distT="0" distB="0" distL="0" distR="0" simplePos="0" relativeHeight="251662336" behindDoc="0" locked="0" layoutInCell="1" allowOverlap="1" wp14:anchorId="0535DF33" wp14:editId="7364A6D1">
              <wp:simplePos x="635" y="635"/>
              <wp:positionH relativeFrom="page">
                <wp:align>center</wp:align>
              </wp:positionH>
              <wp:positionV relativeFrom="page">
                <wp:align>bottom</wp:align>
              </wp:positionV>
              <wp:extent cx="443865" cy="443865"/>
              <wp:effectExtent l="0" t="0" r="12700" b="0"/>
              <wp:wrapNone/>
              <wp:docPr id="458978620" name="Cuadro de texto 2"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35DF33" id="_x0000_t202" coordsize="21600,21600" o:spt="202" path="m,l,21600r21600,l21600,xe">
              <v:stroke joinstyle="miter"/>
              <v:path gradientshapeok="t" o:connecttype="rect"/>
            </v:shapetype>
            <v:shape id="Cuadro de texto 2" o:spid="_x0000_s1026" type="#_x0000_t202" alt="DOCUMENTO PÚBLICO"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5879ACF" w14:textId="2E4ABBFC"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74C87" w14:textId="0B649B23" w:rsidR="00753040" w:rsidRDefault="00595253">
    <w:pPr>
      <w:pStyle w:val="Piedepgina"/>
    </w:pPr>
    <w:r>
      <w:softHyphen/>
    </w:r>
    <w:r>
      <w:softHyphen/>
    </w:r>
    <w:r>
      <w:softHyphen/>
    </w:r>
    <w:r w:rsidR="00753040">
      <w:softHyphen/>
    </w:r>
    <w:r w:rsidR="00753040">
      <w:softHyphen/>
    </w:r>
    <w:r w:rsidR="00753040">
      <w:softHyphen/>
    </w:r>
    <w:r w:rsidR="008B7C4A">
      <w:rPr>
        <w:noProof/>
      </w:rPr>
      <w:drawing>
        <wp:inline distT="0" distB="0" distL="0" distR="0" wp14:anchorId="01274234" wp14:editId="14408CC2">
          <wp:extent cx="5614670" cy="804545"/>
          <wp:effectExtent l="0" t="0" r="5080" b="0"/>
          <wp:docPr id="14896439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4670" cy="80454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F9C8E" w14:textId="2D0B8A44" w:rsidR="00CA441F" w:rsidRDefault="00CA441F">
    <w:pPr>
      <w:pStyle w:val="Piedepgina"/>
    </w:pPr>
    <w:r>
      <w:rPr>
        <w:noProof/>
      </w:rPr>
      <mc:AlternateContent>
        <mc:Choice Requires="wps">
          <w:drawing>
            <wp:anchor distT="0" distB="0" distL="0" distR="0" simplePos="0" relativeHeight="251661312" behindDoc="0" locked="0" layoutInCell="1" allowOverlap="1" wp14:anchorId="2EC4250D" wp14:editId="47B1FB93">
              <wp:simplePos x="635" y="635"/>
              <wp:positionH relativeFrom="page">
                <wp:align>center</wp:align>
              </wp:positionH>
              <wp:positionV relativeFrom="page">
                <wp:align>bottom</wp:align>
              </wp:positionV>
              <wp:extent cx="443865" cy="443865"/>
              <wp:effectExtent l="0" t="0" r="12700" b="0"/>
              <wp:wrapNone/>
              <wp:docPr id="1735458503" name="Cuadro de texto 1" descr="DOCUMENTO PÚBLIC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C4250D" id="_x0000_t202" coordsize="21600,21600" o:spt="202" path="m,l,21600r21600,l21600,xe">
              <v:stroke joinstyle="miter"/>
              <v:path gradientshapeok="t" o:connecttype="rect"/>
            </v:shapetype>
            <v:shape id="Cuadro de texto 1" o:spid="_x0000_s1027" type="#_x0000_t202" alt="DOCUMENTO PÚBLICO"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3905E09" w14:textId="04747848" w:rsidR="00CA441F" w:rsidRPr="00CA441F" w:rsidRDefault="00CA441F" w:rsidP="00CA441F">
                    <w:pPr>
                      <w:rPr>
                        <w:rFonts w:ascii="Calibri" w:eastAsia="Calibri" w:hAnsi="Calibri" w:cs="Calibri"/>
                        <w:noProof/>
                        <w:color w:val="008000"/>
                        <w:sz w:val="20"/>
                      </w:rPr>
                    </w:pPr>
                    <w:r w:rsidRPr="00CA441F">
                      <w:rPr>
                        <w:rFonts w:ascii="Calibri" w:eastAsia="Calibri" w:hAnsi="Calibri" w:cs="Calibri"/>
                        <w:noProof/>
                        <w:color w:val="008000"/>
                        <w:sz w:val="20"/>
                      </w:rPr>
                      <w:t>DOCUMENTO PÚBLICO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5FC3" w14:textId="77777777" w:rsidR="0045490A" w:rsidRDefault="0045490A" w:rsidP="00E96D36">
      <w:r>
        <w:separator/>
      </w:r>
    </w:p>
  </w:footnote>
  <w:footnote w:type="continuationSeparator" w:id="0">
    <w:p w14:paraId="77DEE094" w14:textId="77777777" w:rsidR="0045490A" w:rsidRDefault="0045490A" w:rsidP="00E96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4285E" w14:textId="6A3D9054" w:rsidR="00E96D36" w:rsidRDefault="00000000">
    <w:pPr>
      <w:pStyle w:val="Encabezado"/>
    </w:pPr>
    <w:r>
      <w:rPr>
        <w:noProof/>
      </w:rPr>
      <w:pict w14:anchorId="56D6C3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9" o:spid="_x0000_s1026" type="#_x0000_t75" alt="Membrete_Mercadeo-ajuste 2023" style="position:absolute;margin-left:0;margin-top:0;width:612.25pt;height:792.25pt;z-index:-251657216;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EC10C" w14:textId="61BD6A88" w:rsidR="008B7C4A" w:rsidRPr="008B7C4A" w:rsidRDefault="008B7C4A" w:rsidP="008B7C4A">
    <w:pPr>
      <w:spacing w:line="259" w:lineRule="auto"/>
      <w:rPr>
        <w:rFonts w:eastAsia="Arial" w:cs="Arial"/>
        <w:color w:val="000000"/>
        <w:kern w:val="2"/>
        <w:szCs w:val="24"/>
        <w:lang w:val="es-CO" w:eastAsia="es-CO"/>
        <w14:ligatures w14:val="standardContextual"/>
      </w:rPr>
    </w:pPr>
    <w:r>
      <w:rPr>
        <w:rFonts w:ascii="Times New Roman" w:hAnsi="Times New Roman"/>
        <w:noProof/>
        <w:color w:val="000000"/>
        <w:kern w:val="2"/>
        <w:szCs w:val="24"/>
        <w:lang w:val="es-CO" w:eastAsia="es-CO"/>
        <w14:ligatures w14:val="standardContextual"/>
      </w:rPr>
      <w:drawing>
        <wp:anchor distT="0" distB="0" distL="114300" distR="114300" simplePos="0" relativeHeight="251663360" behindDoc="0" locked="0" layoutInCell="1" allowOverlap="1" wp14:anchorId="39A6B964" wp14:editId="21F02D7C">
          <wp:simplePos x="0" y="0"/>
          <wp:positionH relativeFrom="margin">
            <wp:align>right</wp:align>
          </wp:positionH>
          <wp:positionV relativeFrom="paragraph">
            <wp:posOffset>-312754</wp:posOffset>
          </wp:positionV>
          <wp:extent cx="682625" cy="963295"/>
          <wp:effectExtent l="0" t="0" r="3175" b="8255"/>
          <wp:wrapSquare wrapText="bothSides"/>
          <wp:docPr id="1093340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963295"/>
                  </a:xfrm>
                  <a:prstGeom prst="rect">
                    <a:avLst/>
                  </a:prstGeom>
                  <a:noFill/>
                </pic:spPr>
              </pic:pic>
            </a:graphicData>
          </a:graphic>
        </wp:anchor>
      </w:drawing>
    </w:r>
    <w:r w:rsidRPr="008B7C4A">
      <w:rPr>
        <w:rFonts w:ascii="Times New Roman" w:hAnsi="Times New Roman"/>
        <w:color w:val="1F487C"/>
        <w:kern w:val="2"/>
        <w:szCs w:val="24"/>
        <w:lang w:val="es-CO" w:eastAsia="es-CO"/>
        <w14:ligatures w14:val="standardContextual"/>
      </w:rPr>
      <w:t>Vicerrectoría Administrativa</w:t>
    </w:r>
    <w:r w:rsidRPr="008B7C4A">
      <w:rPr>
        <w:rFonts w:ascii="Times New Roman" w:hAnsi="Times New Roman"/>
        <w:color w:val="000000"/>
        <w:kern w:val="2"/>
        <w:szCs w:val="24"/>
        <w:lang w:val="es-CO" w:eastAsia="es-CO"/>
        <w14:ligatures w14:val="standardContextual"/>
      </w:rPr>
      <w:t xml:space="preserve"> </w:t>
    </w:r>
  </w:p>
  <w:p w14:paraId="0FBB89B3" w14:textId="77777777" w:rsidR="008B7C4A" w:rsidRDefault="008B7C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BFA13" w14:textId="3F356DD0" w:rsidR="00E96D36" w:rsidRDefault="00000000">
    <w:pPr>
      <w:pStyle w:val="Encabezado"/>
    </w:pPr>
    <w:r>
      <w:rPr>
        <w:noProof/>
      </w:rPr>
      <w:pict w14:anchorId="7FC2A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67468" o:spid="_x0000_s1025" type="#_x0000_t75" alt="Membrete_Mercadeo-ajuste 2023" style="position:absolute;margin-left:0;margin-top:0;width:612.25pt;height:792.25pt;z-index:-251658240;mso-wrap-edited:f;mso-width-percent:0;mso-height-percent:0;mso-position-horizontal:center;mso-position-horizontal-relative:margin;mso-position-vertical:center;mso-position-vertical-relative:margin;mso-width-percent:0;mso-height-percent:0" o:allowincell="f">
          <v:imagedata r:id="rId1" o:title="Membrete_Mercadeo-ajuste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6E962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BCB257"/>
    <w:multiLevelType w:val="multilevel"/>
    <w:tmpl w:val="72082A6C"/>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A9A972F"/>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375BC8"/>
    <w:multiLevelType w:val="hybridMultilevel"/>
    <w:tmpl w:val="7D42B02C"/>
    <w:lvl w:ilvl="0" w:tplc="12C2DD2C">
      <w:numFmt w:val="bullet"/>
      <w:lvlText w:val=""/>
      <w:lvlJc w:val="left"/>
      <w:pPr>
        <w:ind w:left="253" w:hanging="142"/>
      </w:pPr>
      <w:rPr>
        <w:rFonts w:ascii="Wingdings" w:eastAsia="Wingdings" w:hAnsi="Wingdings" w:cs="Wingdings" w:hint="default"/>
        <w:w w:val="99"/>
        <w:sz w:val="16"/>
        <w:szCs w:val="16"/>
        <w:lang w:val="es-ES" w:eastAsia="en-US" w:bidi="ar-SA"/>
      </w:rPr>
    </w:lvl>
    <w:lvl w:ilvl="1" w:tplc="66A8BDB4">
      <w:numFmt w:val="bullet"/>
      <w:lvlText w:val="•"/>
      <w:lvlJc w:val="left"/>
      <w:pPr>
        <w:ind w:left="744" w:hanging="142"/>
      </w:pPr>
      <w:rPr>
        <w:rFonts w:hint="default"/>
        <w:lang w:val="es-ES" w:eastAsia="en-US" w:bidi="ar-SA"/>
      </w:rPr>
    </w:lvl>
    <w:lvl w:ilvl="2" w:tplc="423A2E34">
      <w:numFmt w:val="bullet"/>
      <w:lvlText w:val="•"/>
      <w:lvlJc w:val="left"/>
      <w:pPr>
        <w:ind w:left="1228" w:hanging="142"/>
      </w:pPr>
      <w:rPr>
        <w:rFonts w:hint="default"/>
        <w:lang w:val="es-ES" w:eastAsia="en-US" w:bidi="ar-SA"/>
      </w:rPr>
    </w:lvl>
    <w:lvl w:ilvl="3" w:tplc="0E04FFBC">
      <w:numFmt w:val="bullet"/>
      <w:lvlText w:val="•"/>
      <w:lvlJc w:val="left"/>
      <w:pPr>
        <w:ind w:left="1712" w:hanging="142"/>
      </w:pPr>
      <w:rPr>
        <w:rFonts w:hint="default"/>
        <w:lang w:val="es-ES" w:eastAsia="en-US" w:bidi="ar-SA"/>
      </w:rPr>
    </w:lvl>
    <w:lvl w:ilvl="4" w:tplc="8E7CD1D0">
      <w:numFmt w:val="bullet"/>
      <w:lvlText w:val="•"/>
      <w:lvlJc w:val="left"/>
      <w:pPr>
        <w:ind w:left="2196" w:hanging="142"/>
      </w:pPr>
      <w:rPr>
        <w:rFonts w:hint="default"/>
        <w:lang w:val="es-ES" w:eastAsia="en-US" w:bidi="ar-SA"/>
      </w:rPr>
    </w:lvl>
    <w:lvl w:ilvl="5" w:tplc="BB1A5E8C">
      <w:numFmt w:val="bullet"/>
      <w:lvlText w:val="•"/>
      <w:lvlJc w:val="left"/>
      <w:pPr>
        <w:ind w:left="2681" w:hanging="142"/>
      </w:pPr>
      <w:rPr>
        <w:rFonts w:hint="default"/>
        <w:lang w:val="es-ES" w:eastAsia="en-US" w:bidi="ar-SA"/>
      </w:rPr>
    </w:lvl>
    <w:lvl w:ilvl="6" w:tplc="A63842D4">
      <w:numFmt w:val="bullet"/>
      <w:lvlText w:val="•"/>
      <w:lvlJc w:val="left"/>
      <w:pPr>
        <w:ind w:left="3165" w:hanging="142"/>
      </w:pPr>
      <w:rPr>
        <w:rFonts w:hint="default"/>
        <w:lang w:val="es-ES" w:eastAsia="en-US" w:bidi="ar-SA"/>
      </w:rPr>
    </w:lvl>
    <w:lvl w:ilvl="7" w:tplc="53A412F2">
      <w:numFmt w:val="bullet"/>
      <w:lvlText w:val="•"/>
      <w:lvlJc w:val="left"/>
      <w:pPr>
        <w:ind w:left="3649" w:hanging="142"/>
      </w:pPr>
      <w:rPr>
        <w:rFonts w:hint="default"/>
        <w:lang w:val="es-ES" w:eastAsia="en-US" w:bidi="ar-SA"/>
      </w:rPr>
    </w:lvl>
    <w:lvl w:ilvl="8" w:tplc="35DA7106">
      <w:numFmt w:val="bullet"/>
      <w:lvlText w:val="•"/>
      <w:lvlJc w:val="left"/>
      <w:pPr>
        <w:ind w:left="4133" w:hanging="142"/>
      </w:pPr>
      <w:rPr>
        <w:rFonts w:hint="default"/>
        <w:lang w:val="es-ES" w:eastAsia="en-US" w:bidi="ar-SA"/>
      </w:rPr>
    </w:lvl>
  </w:abstractNum>
  <w:abstractNum w:abstractNumId="4" w15:restartNumberingAfterBreak="0">
    <w:nsid w:val="01694B8E"/>
    <w:multiLevelType w:val="hybridMultilevel"/>
    <w:tmpl w:val="AF5C0D9A"/>
    <w:lvl w:ilvl="0" w:tplc="3C1A0DD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64B2A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D8732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EA14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018B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E5074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E4D5C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309E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C39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647486"/>
    <w:multiLevelType w:val="hybridMultilevel"/>
    <w:tmpl w:val="15AA58D4"/>
    <w:lvl w:ilvl="0" w:tplc="40820CB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100EEC">
      <w:start w:val="1"/>
      <w:numFmt w:val="bullet"/>
      <w:lvlText w:val="o"/>
      <w:lvlJc w:val="left"/>
      <w:pPr>
        <w:ind w:left="9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BFA46E6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28F228BA">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3782CC2">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C444704">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9D27B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2F6CA69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660677C4">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4E48BF"/>
    <w:multiLevelType w:val="hybridMultilevel"/>
    <w:tmpl w:val="2A3EE8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4BC44FB"/>
    <w:multiLevelType w:val="hybridMultilevel"/>
    <w:tmpl w:val="0FF8133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2E2809"/>
    <w:multiLevelType w:val="hybridMultilevel"/>
    <w:tmpl w:val="517C67EC"/>
    <w:lvl w:ilvl="0" w:tplc="26AE5AD4">
      <w:start w:val="22"/>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E62351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B710555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3188F56">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E1CBF0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8C8C7C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5A00C7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2FEB9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C8EA51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D756CD"/>
    <w:multiLevelType w:val="hybridMultilevel"/>
    <w:tmpl w:val="BA06FF78"/>
    <w:lvl w:ilvl="0" w:tplc="240A0001">
      <w:start w:val="1"/>
      <w:numFmt w:val="bullet"/>
      <w:lvlText w:val=""/>
      <w:lvlJc w:val="left"/>
      <w:pPr>
        <w:ind w:left="705"/>
      </w:pPr>
      <w:rPr>
        <w:rFonts w:ascii="Symbol" w:hAnsi="Symbol" w:hint="default"/>
        <w:b/>
        <w:bCs/>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09C5921"/>
    <w:multiLevelType w:val="hybridMultilevel"/>
    <w:tmpl w:val="2A64A6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146C3A3E"/>
    <w:multiLevelType w:val="hybridMultilevel"/>
    <w:tmpl w:val="153A92BC"/>
    <w:lvl w:ilvl="0" w:tplc="5DA638D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1E3534"/>
    <w:multiLevelType w:val="hybridMultilevel"/>
    <w:tmpl w:val="E7C897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0785958"/>
    <w:multiLevelType w:val="hybridMultilevel"/>
    <w:tmpl w:val="9B50DBC6"/>
    <w:lvl w:ilvl="0" w:tplc="E774DC0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2A86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A4E9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C46CD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8286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4433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E69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A235F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54F2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C80EBF"/>
    <w:multiLevelType w:val="hybridMultilevel"/>
    <w:tmpl w:val="B078981C"/>
    <w:lvl w:ilvl="0" w:tplc="FF32A914">
      <w:start w:val="1"/>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B3E4CA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B78EC9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8CC7D6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E4B2061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25AC3EA">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31243D8">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1BACA5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94E2C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0604C3"/>
    <w:multiLevelType w:val="hybridMultilevel"/>
    <w:tmpl w:val="C8366F9E"/>
    <w:lvl w:ilvl="0" w:tplc="7088927E">
      <w:start w:val="7"/>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189D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80FC5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02DC4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20B5C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422B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7B82BF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2AE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91202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A8B3F8F"/>
    <w:multiLevelType w:val="hybridMultilevel"/>
    <w:tmpl w:val="0BD44136"/>
    <w:lvl w:ilvl="0" w:tplc="11E4B810">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C2805F44">
      <w:start w:val="1"/>
      <w:numFmt w:val="bullet"/>
      <w:lvlText w:val="o"/>
      <w:lvlJc w:val="left"/>
      <w:pPr>
        <w:ind w:left="144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2" w:tplc="44724EAE">
      <w:start w:val="1"/>
      <w:numFmt w:val="bullet"/>
      <w:lvlText w:val="▪"/>
      <w:lvlJc w:val="left"/>
      <w:pPr>
        <w:ind w:left="216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3" w:tplc="DF5098F0">
      <w:start w:val="1"/>
      <w:numFmt w:val="bullet"/>
      <w:lvlText w:val="•"/>
      <w:lvlJc w:val="left"/>
      <w:pPr>
        <w:ind w:left="288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4" w:tplc="A1AE0918">
      <w:start w:val="1"/>
      <w:numFmt w:val="bullet"/>
      <w:lvlText w:val="o"/>
      <w:lvlJc w:val="left"/>
      <w:pPr>
        <w:ind w:left="360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5" w:tplc="46F809FA">
      <w:start w:val="1"/>
      <w:numFmt w:val="bullet"/>
      <w:lvlText w:val="▪"/>
      <w:lvlJc w:val="left"/>
      <w:pPr>
        <w:ind w:left="432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6" w:tplc="12A80E86">
      <w:start w:val="1"/>
      <w:numFmt w:val="bullet"/>
      <w:lvlText w:val="•"/>
      <w:lvlJc w:val="left"/>
      <w:pPr>
        <w:ind w:left="504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7" w:tplc="A8FE84CC">
      <w:start w:val="1"/>
      <w:numFmt w:val="bullet"/>
      <w:lvlText w:val="o"/>
      <w:lvlJc w:val="left"/>
      <w:pPr>
        <w:ind w:left="576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8" w:tplc="F6CEDD48">
      <w:start w:val="1"/>
      <w:numFmt w:val="bullet"/>
      <w:lvlText w:val="▪"/>
      <w:lvlJc w:val="left"/>
      <w:pPr>
        <w:ind w:left="648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abstractNum>
  <w:abstractNum w:abstractNumId="17" w15:restartNumberingAfterBreak="0">
    <w:nsid w:val="2BEA6B5F"/>
    <w:multiLevelType w:val="hybridMultilevel"/>
    <w:tmpl w:val="ED009FE0"/>
    <w:lvl w:ilvl="0" w:tplc="DD48A426">
      <w:start w:val="1"/>
      <w:numFmt w:val="bullet"/>
      <w:lvlText w:val="-"/>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4F8FBD4">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86DE7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244260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4186E5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E8716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3E4CC2">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B8E543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54CEE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C253B5E"/>
    <w:multiLevelType w:val="hybridMultilevel"/>
    <w:tmpl w:val="872419E2"/>
    <w:lvl w:ilvl="0" w:tplc="6C22B028">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43058C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5A4AE0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5C0F21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59292F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AD4662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948D5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BA09CF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668CC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7B1197"/>
    <w:multiLevelType w:val="hybridMultilevel"/>
    <w:tmpl w:val="743A3C98"/>
    <w:lvl w:ilvl="0" w:tplc="240A000D">
      <w:start w:val="1"/>
      <w:numFmt w:val="bullet"/>
      <w:lvlText w:val=""/>
      <w:lvlJc w:val="left"/>
      <w:pPr>
        <w:ind w:left="345"/>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6E6A42"/>
    <w:multiLevelType w:val="hybridMultilevel"/>
    <w:tmpl w:val="7C566044"/>
    <w:lvl w:ilvl="0" w:tplc="BF220F76">
      <w:start w:val="1"/>
      <w:numFmt w:val="decimal"/>
      <w:lvlText w:val="%1."/>
      <w:lvlJc w:val="left"/>
      <w:pPr>
        <w:ind w:left="720" w:hanging="360"/>
      </w:pPr>
      <w:rPr>
        <w:rFonts w:cstheme="minorBidi"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35B5766"/>
    <w:multiLevelType w:val="hybridMultilevel"/>
    <w:tmpl w:val="F5A20A1C"/>
    <w:lvl w:ilvl="0" w:tplc="73DC1B3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7893AB2"/>
    <w:multiLevelType w:val="hybridMultilevel"/>
    <w:tmpl w:val="F4B21A9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AE36122"/>
    <w:multiLevelType w:val="hybridMultilevel"/>
    <w:tmpl w:val="2000274A"/>
    <w:lvl w:ilvl="0" w:tplc="A4E21FD6">
      <w:start w:val="1"/>
      <w:numFmt w:val="bullet"/>
      <w:lvlText w:val="-"/>
      <w:lvlJc w:val="left"/>
      <w:pPr>
        <w:ind w:left="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7EB740">
      <w:start w:val="1"/>
      <w:numFmt w:val="bullet"/>
      <w:lvlText w:val="o"/>
      <w:lvlJc w:val="left"/>
      <w:pPr>
        <w:ind w:left="1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174896C">
      <w:start w:val="1"/>
      <w:numFmt w:val="bullet"/>
      <w:lvlText w:val="▪"/>
      <w:lvlJc w:val="left"/>
      <w:pPr>
        <w:ind w:left="2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C00CCE">
      <w:start w:val="1"/>
      <w:numFmt w:val="bullet"/>
      <w:lvlText w:val="•"/>
      <w:lvlJc w:val="left"/>
      <w:pPr>
        <w:ind w:left="2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EE7E4">
      <w:start w:val="1"/>
      <w:numFmt w:val="bullet"/>
      <w:lvlText w:val="o"/>
      <w:lvlJc w:val="left"/>
      <w:pPr>
        <w:ind w:left="3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DC4C8C">
      <w:start w:val="1"/>
      <w:numFmt w:val="bullet"/>
      <w:lvlText w:val="▪"/>
      <w:lvlJc w:val="left"/>
      <w:pPr>
        <w:ind w:left="4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1066D4">
      <w:start w:val="1"/>
      <w:numFmt w:val="bullet"/>
      <w:lvlText w:val="•"/>
      <w:lvlJc w:val="left"/>
      <w:pPr>
        <w:ind w:left="4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76CFE6">
      <w:start w:val="1"/>
      <w:numFmt w:val="bullet"/>
      <w:lvlText w:val="o"/>
      <w:lvlJc w:val="left"/>
      <w:pPr>
        <w:ind w:left="5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BA7870">
      <w:start w:val="1"/>
      <w:numFmt w:val="bullet"/>
      <w:lvlText w:val="▪"/>
      <w:lvlJc w:val="left"/>
      <w:pPr>
        <w:ind w:left="6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8D76EA"/>
    <w:multiLevelType w:val="hybridMultilevel"/>
    <w:tmpl w:val="6D8AE3E6"/>
    <w:lvl w:ilvl="0" w:tplc="92D0AB5C">
      <w:numFmt w:val="bullet"/>
      <w:lvlText w:val=""/>
      <w:lvlJc w:val="left"/>
      <w:pPr>
        <w:ind w:left="253" w:hanging="142"/>
      </w:pPr>
      <w:rPr>
        <w:rFonts w:ascii="Wingdings" w:eastAsia="Wingdings" w:hAnsi="Wingdings" w:cs="Wingdings" w:hint="default"/>
        <w:w w:val="99"/>
        <w:sz w:val="16"/>
        <w:szCs w:val="16"/>
        <w:lang w:val="es-ES" w:eastAsia="en-US" w:bidi="ar-SA"/>
      </w:rPr>
    </w:lvl>
    <w:lvl w:ilvl="1" w:tplc="8012AC0A">
      <w:numFmt w:val="bullet"/>
      <w:lvlText w:val="•"/>
      <w:lvlJc w:val="left"/>
      <w:pPr>
        <w:ind w:left="744" w:hanging="142"/>
      </w:pPr>
      <w:rPr>
        <w:rFonts w:hint="default"/>
        <w:lang w:val="es-ES" w:eastAsia="en-US" w:bidi="ar-SA"/>
      </w:rPr>
    </w:lvl>
    <w:lvl w:ilvl="2" w:tplc="A0847AD0">
      <w:numFmt w:val="bullet"/>
      <w:lvlText w:val="•"/>
      <w:lvlJc w:val="left"/>
      <w:pPr>
        <w:ind w:left="1228" w:hanging="142"/>
      </w:pPr>
      <w:rPr>
        <w:rFonts w:hint="default"/>
        <w:lang w:val="es-ES" w:eastAsia="en-US" w:bidi="ar-SA"/>
      </w:rPr>
    </w:lvl>
    <w:lvl w:ilvl="3" w:tplc="F014D94E">
      <w:numFmt w:val="bullet"/>
      <w:lvlText w:val="•"/>
      <w:lvlJc w:val="left"/>
      <w:pPr>
        <w:ind w:left="1712" w:hanging="142"/>
      </w:pPr>
      <w:rPr>
        <w:rFonts w:hint="default"/>
        <w:lang w:val="es-ES" w:eastAsia="en-US" w:bidi="ar-SA"/>
      </w:rPr>
    </w:lvl>
    <w:lvl w:ilvl="4" w:tplc="2F1E13FA">
      <w:numFmt w:val="bullet"/>
      <w:lvlText w:val="•"/>
      <w:lvlJc w:val="left"/>
      <w:pPr>
        <w:ind w:left="2196" w:hanging="142"/>
      </w:pPr>
      <w:rPr>
        <w:rFonts w:hint="default"/>
        <w:lang w:val="es-ES" w:eastAsia="en-US" w:bidi="ar-SA"/>
      </w:rPr>
    </w:lvl>
    <w:lvl w:ilvl="5" w:tplc="AE1AC244">
      <w:numFmt w:val="bullet"/>
      <w:lvlText w:val="•"/>
      <w:lvlJc w:val="left"/>
      <w:pPr>
        <w:ind w:left="2681" w:hanging="142"/>
      </w:pPr>
      <w:rPr>
        <w:rFonts w:hint="default"/>
        <w:lang w:val="es-ES" w:eastAsia="en-US" w:bidi="ar-SA"/>
      </w:rPr>
    </w:lvl>
    <w:lvl w:ilvl="6" w:tplc="5EC29E10">
      <w:numFmt w:val="bullet"/>
      <w:lvlText w:val="•"/>
      <w:lvlJc w:val="left"/>
      <w:pPr>
        <w:ind w:left="3165" w:hanging="142"/>
      </w:pPr>
      <w:rPr>
        <w:rFonts w:hint="default"/>
        <w:lang w:val="es-ES" w:eastAsia="en-US" w:bidi="ar-SA"/>
      </w:rPr>
    </w:lvl>
    <w:lvl w:ilvl="7" w:tplc="5BE8686C">
      <w:numFmt w:val="bullet"/>
      <w:lvlText w:val="•"/>
      <w:lvlJc w:val="left"/>
      <w:pPr>
        <w:ind w:left="3649" w:hanging="142"/>
      </w:pPr>
      <w:rPr>
        <w:rFonts w:hint="default"/>
        <w:lang w:val="es-ES" w:eastAsia="en-US" w:bidi="ar-SA"/>
      </w:rPr>
    </w:lvl>
    <w:lvl w:ilvl="8" w:tplc="5C1E607A">
      <w:numFmt w:val="bullet"/>
      <w:lvlText w:val="•"/>
      <w:lvlJc w:val="left"/>
      <w:pPr>
        <w:ind w:left="4133" w:hanging="142"/>
      </w:pPr>
      <w:rPr>
        <w:rFonts w:hint="default"/>
        <w:lang w:val="es-ES" w:eastAsia="en-US" w:bidi="ar-SA"/>
      </w:rPr>
    </w:lvl>
  </w:abstractNum>
  <w:abstractNum w:abstractNumId="25" w15:restartNumberingAfterBreak="0">
    <w:nsid w:val="3FD46585"/>
    <w:multiLevelType w:val="hybridMultilevel"/>
    <w:tmpl w:val="F59E5292"/>
    <w:lvl w:ilvl="0" w:tplc="2F2898F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32FD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A601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6E6F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F28BC0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0CC7A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2721E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8EB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CAA7E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2B306F3"/>
    <w:multiLevelType w:val="hybridMultilevel"/>
    <w:tmpl w:val="AC3E669A"/>
    <w:lvl w:ilvl="0" w:tplc="948AE1CE">
      <w:start w:val="1"/>
      <w:numFmt w:val="bullet"/>
      <w:lvlText w:val="✓"/>
      <w:lvlJc w:val="left"/>
      <w:pPr>
        <w:ind w:left="3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346380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CAD5C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6862B2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5889E5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35C41E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EEC80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A18F60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B70D9E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319650A"/>
    <w:multiLevelType w:val="hybridMultilevel"/>
    <w:tmpl w:val="E39A3D7C"/>
    <w:lvl w:ilvl="0" w:tplc="3B34B210">
      <w:start w:val="1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E698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326BB0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46A2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3A5C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CC13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D601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76B35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A4C48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79A329C"/>
    <w:multiLevelType w:val="hybridMultilevel"/>
    <w:tmpl w:val="B49EC5D4"/>
    <w:lvl w:ilvl="0" w:tplc="EF9E058A">
      <w:start w:val="1"/>
      <w:numFmt w:val="bullet"/>
      <w:lvlText w:val="•"/>
      <w:lvlJc w:val="left"/>
      <w:pPr>
        <w:ind w:left="705"/>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1" w:tplc="C34E15D0">
      <w:start w:val="1"/>
      <w:numFmt w:val="bullet"/>
      <w:lvlText w:val="o"/>
      <w:lvlJc w:val="left"/>
      <w:pPr>
        <w:ind w:left="144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lvl w:ilvl="2" w:tplc="1E12F528">
      <w:start w:val="1"/>
      <w:numFmt w:val="bullet"/>
      <w:lvlText w:val="▪"/>
      <w:lvlJc w:val="left"/>
      <w:pPr>
        <w:ind w:left="216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lvl w:ilvl="3" w:tplc="AED255E8">
      <w:start w:val="1"/>
      <w:numFmt w:val="bullet"/>
      <w:lvlText w:val="•"/>
      <w:lvlJc w:val="left"/>
      <w:pPr>
        <w:ind w:left="288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4" w:tplc="185C067A">
      <w:start w:val="1"/>
      <w:numFmt w:val="bullet"/>
      <w:lvlText w:val="o"/>
      <w:lvlJc w:val="left"/>
      <w:pPr>
        <w:ind w:left="360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lvl w:ilvl="5" w:tplc="D804923C">
      <w:start w:val="1"/>
      <w:numFmt w:val="bullet"/>
      <w:lvlText w:val="▪"/>
      <w:lvlJc w:val="left"/>
      <w:pPr>
        <w:ind w:left="432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lvl w:ilvl="6" w:tplc="77BE1918">
      <w:start w:val="1"/>
      <w:numFmt w:val="bullet"/>
      <w:lvlText w:val="•"/>
      <w:lvlJc w:val="left"/>
      <w:pPr>
        <w:ind w:left="5040"/>
      </w:pPr>
      <w:rPr>
        <w:rFonts w:ascii="Arial" w:eastAsia="Arial" w:hAnsi="Arial" w:cs="Arial"/>
        <w:b w:val="0"/>
        <w:i w:val="0"/>
        <w:strike w:val="0"/>
        <w:dstrike w:val="0"/>
        <w:color w:val="3B3838"/>
        <w:sz w:val="22"/>
        <w:szCs w:val="22"/>
        <w:u w:val="none" w:color="000000"/>
        <w:bdr w:val="none" w:sz="0" w:space="0" w:color="auto"/>
        <w:shd w:val="clear" w:color="auto" w:fill="auto"/>
        <w:vertAlign w:val="baseline"/>
      </w:rPr>
    </w:lvl>
    <w:lvl w:ilvl="7" w:tplc="0D027F24">
      <w:start w:val="1"/>
      <w:numFmt w:val="bullet"/>
      <w:lvlText w:val="o"/>
      <w:lvlJc w:val="left"/>
      <w:pPr>
        <w:ind w:left="576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lvl w:ilvl="8" w:tplc="F0241328">
      <w:start w:val="1"/>
      <w:numFmt w:val="bullet"/>
      <w:lvlText w:val="▪"/>
      <w:lvlJc w:val="left"/>
      <w:pPr>
        <w:ind w:left="6480"/>
      </w:pPr>
      <w:rPr>
        <w:rFonts w:ascii="Segoe UI Symbol" w:eastAsia="Segoe UI Symbol" w:hAnsi="Segoe UI Symbol" w:cs="Segoe UI Symbol"/>
        <w:b w:val="0"/>
        <w:i w:val="0"/>
        <w:strike w:val="0"/>
        <w:dstrike w:val="0"/>
        <w:color w:val="3B3838"/>
        <w:sz w:val="22"/>
        <w:szCs w:val="22"/>
        <w:u w:val="none" w:color="000000"/>
        <w:bdr w:val="none" w:sz="0" w:space="0" w:color="auto"/>
        <w:shd w:val="clear" w:color="auto" w:fill="auto"/>
        <w:vertAlign w:val="baseline"/>
      </w:rPr>
    </w:lvl>
  </w:abstractNum>
  <w:abstractNum w:abstractNumId="29" w15:restartNumberingAfterBreak="0">
    <w:nsid w:val="47EA21F7"/>
    <w:multiLevelType w:val="hybridMultilevel"/>
    <w:tmpl w:val="6242E960"/>
    <w:lvl w:ilvl="0" w:tplc="A58088EC">
      <w:start w:val="37"/>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25A0BCC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AF10A908">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1D9A22C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5AA015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6722F882">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494426F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3427F0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9E0CC9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A21D55"/>
    <w:multiLevelType w:val="hybridMultilevel"/>
    <w:tmpl w:val="ED1CF40A"/>
    <w:lvl w:ilvl="0" w:tplc="ED1A85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1E75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BCD0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3AA21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E0A9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EE6C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1E7EC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1A3E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C98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EC38D2"/>
    <w:multiLevelType w:val="multilevel"/>
    <w:tmpl w:val="C3763CF0"/>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DA53D3"/>
    <w:multiLevelType w:val="hybridMultilevel"/>
    <w:tmpl w:val="0DB07072"/>
    <w:lvl w:ilvl="0" w:tplc="3E1C154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1C07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FEE5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4CC8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06C30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ECFA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38A8A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1DAABF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2C18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F4965CF"/>
    <w:multiLevelType w:val="hybridMultilevel"/>
    <w:tmpl w:val="30941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2833E3D"/>
    <w:multiLevelType w:val="multilevel"/>
    <w:tmpl w:val="D4962E1A"/>
    <w:lvl w:ilvl="0">
      <w:start w:val="1"/>
      <w:numFmt w:val="decimal"/>
      <w:lvlText w:val="%1."/>
      <w:lvlJc w:val="left"/>
      <w:pPr>
        <w:ind w:left="720" w:hanging="360"/>
      </w:pPr>
      <w:rPr>
        <w:rFonts w:hint="default"/>
      </w:rPr>
    </w:lvl>
    <w:lvl w:ilvl="1">
      <w:start w:val="4"/>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59A4B29"/>
    <w:multiLevelType w:val="hybridMultilevel"/>
    <w:tmpl w:val="A0BE451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5A942F26"/>
    <w:multiLevelType w:val="hybridMultilevel"/>
    <w:tmpl w:val="05248A3A"/>
    <w:lvl w:ilvl="0" w:tplc="60BEC5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4122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7ADAD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5E0F9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426A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28ABC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00AC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16901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0C41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0D4EE2"/>
    <w:multiLevelType w:val="hybridMultilevel"/>
    <w:tmpl w:val="EF04F74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5F9F1D58"/>
    <w:multiLevelType w:val="hybridMultilevel"/>
    <w:tmpl w:val="298C29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0A26AD3"/>
    <w:multiLevelType w:val="hybridMultilevel"/>
    <w:tmpl w:val="CCB61D82"/>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342310F"/>
    <w:multiLevelType w:val="hybridMultilevel"/>
    <w:tmpl w:val="CB54D5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1731D7"/>
    <w:multiLevelType w:val="multilevel"/>
    <w:tmpl w:val="9794B2A2"/>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876F66"/>
    <w:multiLevelType w:val="hybridMultilevel"/>
    <w:tmpl w:val="D2D282CC"/>
    <w:lvl w:ilvl="0" w:tplc="32B0FC96">
      <w:numFmt w:val="bullet"/>
      <w:lvlText w:val=""/>
      <w:lvlJc w:val="left"/>
      <w:pPr>
        <w:ind w:left="255" w:hanging="142"/>
      </w:pPr>
      <w:rPr>
        <w:rFonts w:ascii="Wingdings" w:eastAsia="Wingdings" w:hAnsi="Wingdings" w:cs="Wingdings" w:hint="default"/>
        <w:w w:val="99"/>
        <w:sz w:val="16"/>
        <w:szCs w:val="16"/>
        <w:lang w:val="es-ES" w:eastAsia="en-US" w:bidi="ar-SA"/>
      </w:rPr>
    </w:lvl>
    <w:lvl w:ilvl="1" w:tplc="8F0C4592">
      <w:numFmt w:val="bullet"/>
      <w:lvlText w:val="•"/>
      <w:lvlJc w:val="left"/>
      <w:pPr>
        <w:ind w:left="744" w:hanging="142"/>
      </w:pPr>
      <w:rPr>
        <w:rFonts w:hint="default"/>
        <w:lang w:val="es-ES" w:eastAsia="en-US" w:bidi="ar-SA"/>
      </w:rPr>
    </w:lvl>
    <w:lvl w:ilvl="2" w:tplc="773E069C">
      <w:numFmt w:val="bullet"/>
      <w:lvlText w:val="•"/>
      <w:lvlJc w:val="left"/>
      <w:pPr>
        <w:ind w:left="1228" w:hanging="142"/>
      </w:pPr>
      <w:rPr>
        <w:rFonts w:hint="default"/>
        <w:lang w:val="es-ES" w:eastAsia="en-US" w:bidi="ar-SA"/>
      </w:rPr>
    </w:lvl>
    <w:lvl w:ilvl="3" w:tplc="DF80C07A">
      <w:numFmt w:val="bullet"/>
      <w:lvlText w:val="•"/>
      <w:lvlJc w:val="left"/>
      <w:pPr>
        <w:ind w:left="1712" w:hanging="142"/>
      </w:pPr>
      <w:rPr>
        <w:rFonts w:hint="default"/>
        <w:lang w:val="es-ES" w:eastAsia="en-US" w:bidi="ar-SA"/>
      </w:rPr>
    </w:lvl>
    <w:lvl w:ilvl="4" w:tplc="8048E3DC">
      <w:numFmt w:val="bullet"/>
      <w:lvlText w:val="•"/>
      <w:lvlJc w:val="left"/>
      <w:pPr>
        <w:ind w:left="2196" w:hanging="142"/>
      </w:pPr>
      <w:rPr>
        <w:rFonts w:hint="default"/>
        <w:lang w:val="es-ES" w:eastAsia="en-US" w:bidi="ar-SA"/>
      </w:rPr>
    </w:lvl>
    <w:lvl w:ilvl="5" w:tplc="16B2F15E">
      <w:numFmt w:val="bullet"/>
      <w:lvlText w:val="•"/>
      <w:lvlJc w:val="left"/>
      <w:pPr>
        <w:ind w:left="2681" w:hanging="142"/>
      </w:pPr>
      <w:rPr>
        <w:rFonts w:hint="default"/>
        <w:lang w:val="es-ES" w:eastAsia="en-US" w:bidi="ar-SA"/>
      </w:rPr>
    </w:lvl>
    <w:lvl w:ilvl="6" w:tplc="2690C904">
      <w:numFmt w:val="bullet"/>
      <w:lvlText w:val="•"/>
      <w:lvlJc w:val="left"/>
      <w:pPr>
        <w:ind w:left="3165" w:hanging="142"/>
      </w:pPr>
      <w:rPr>
        <w:rFonts w:hint="default"/>
        <w:lang w:val="es-ES" w:eastAsia="en-US" w:bidi="ar-SA"/>
      </w:rPr>
    </w:lvl>
    <w:lvl w:ilvl="7" w:tplc="3042E0FE">
      <w:numFmt w:val="bullet"/>
      <w:lvlText w:val="•"/>
      <w:lvlJc w:val="left"/>
      <w:pPr>
        <w:ind w:left="3649" w:hanging="142"/>
      </w:pPr>
      <w:rPr>
        <w:rFonts w:hint="default"/>
        <w:lang w:val="es-ES" w:eastAsia="en-US" w:bidi="ar-SA"/>
      </w:rPr>
    </w:lvl>
    <w:lvl w:ilvl="8" w:tplc="1D40A25A">
      <w:numFmt w:val="bullet"/>
      <w:lvlText w:val="•"/>
      <w:lvlJc w:val="left"/>
      <w:pPr>
        <w:ind w:left="4133" w:hanging="142"/>
      </w:pPr>
      <w:rPr>
        <w:rFonts w:hint="default"/>
        <w:lang w:val="es-ES" w:eastAsia="en-US" w:bidi="ar-SA"/>
      </w:rPr>
    </w:lvl>
  </w:abstractNum>
  <w:abstractNum w:abstractNumId="43" w15:restartNumberingAfterBreak="0">
    <w:nsid w:val="718141CA"/>
    <w:multiLevelType w:val="hybridMultilevel"/>
    <w:tmpl w:val="5016ECC4"/>
    <w:lvl w:ilvl="0" w:tplc="0C0A000F">
      <w:start w:val="1"/>
      <w:numFmt w:val="decimal"/>
      <w:lvlText w:val="%1."/>
      <w:lvlJc w:val="left"/>
      <w:pPr>
        <w:ind w:left="720" w:hanging="360"/>
      </w:p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5877B58"/>
    <w:multiLevelType w:val="hybridMultilevel"/>
    <w:tmpl w:val="3FCAA540"/>
    <w:lvl w:ilvl="0" w:tplc="3300171A">
      <w:numFmt w:val="bullet"/>
      <w:lvlText w:val=""/>
      <w:lvlJc w:val="left"/>
      <w:pPr>
        <w:ind w:left="255" w:hanging="142"/>
      </w:pPr>
      <w:rPr>
        <w:rFonts w:ascii="Wingdings" w:eastAsia="Wingdings" w:hAnsi="Wingdings" w:cs="Wingdings" w:hint="default"/>
        <w:w w:val="99"/>
        <w:sz w:val="16"/>
        <w:szCs w:val="16"/>
        <w:lang w:val="es-ES" w:eastAsia="en-US" w:bidi="ar-SA"/>
      </w:rPr>
    </w:lvl>
    <w:lvl w:ilvl="1" w:tplc="A6A802CC">
      <w:numFmt w:val="bullet"/>
      <w:lvlText w:val="•"/>
      <w:lvlJc w:val="left"/>
      <w:pPr>
        <w:ind w:left="744" w:hanging="142"/>
      </w:pPr>
      <w:rPr>
        <w:rFonts w:hint="default"/>
        <w:lang w:val="es-ES" w:eastAsia="en-US" w:bidi="ar-SA"/>
      </w:rPr>
    </w:lvl>
    <w:lvl w:ilvl="2" w:tplc="B9906244">
      <w:numFmt w:val="bullet"/>
      <w:lvlText w:val="•"/>
      <w:lvlJc w:val="left"/>
      <w:pPr>
        <w:ind w:left="1228" w:hanging="142"/>
      </w:pPr>
      <w:rPr>
        <w:rFonts w:hint="default"/>
        <w:lang w:val="es-ES" w:eastAsia="en-US" w:bidi="ar-SA"/>
      </w:rPr>
    </w:lvl>
    <w:lvl w:ilvl="3" w:tplc="54363294">
      <w:numFmt w:val="bullet"/>
      <w:lvlText w:val="•"/>
      <w:lvlJc w:val="left"/>
      <w:pPr>
        <w:ind w:left="1712" w:hanging="142"/>
      </w:pPr>
      <w:rPr>
        <w:rFonts w:hint="default"/>
        <w:lang w:val="es-ES" w:eastAsia="en-US" w:bidi="ar-SA"/>
      </w:rPr>
    </w:lvl>
    <w:lvl w:ilvl="4" w:tplc="C42C587C">
      <w:numFmt w:val="bullet"/>
      <w:lvlText w:val="•"/>
      <w:lvlJc w:val="left"/>
      <w:pPr>
        <w:ind w:left="2196" w:hanging="142"/>
      </w:pPr>
      <w:rPr>
        <w:rFonts w:hint="default"/>
        <w:lang w:val="es-ES" w:eastAsia="en-US" w:bidi="ar-SA"/>
      </w:rPr>
    </w:lvl>
    <w:lvl w:ilvl="5" w:tplc="11D8E2F6">
      <w:numFmt w:val="bullet"/>
      <w:lvlText w:val="•"/>
      <w:lvlJc w:val="left"/>
      <w:pPr>
        <w:ind w:left="2681" w:hanging="142"/>
      </w:pPr>
      <w:rPr>
        <w:rFonts w:hint="default"/>
        <w:lang w:val="es-ES" w:eastAsia="en-US" w:bidi="ar-SA"/>
      </w:rPr>
    </w:lvl>
    <w:lvl w:ilvl="6" w:tplc="99B2E31A">
      <w:numFmt w:val="bullet"/>
      <w:lvlText w:val="•"/>
      <w:lvlJc w:val="left"/>
      <w:pPr>
        <w:ind w:left="3165" w:hanging="142"/>
      </w:pPr>
      <w:rPr>
        <w:rFonts w:hint="default"/>
        <w:lang w:val="es-ES" w:eastAsia="en-US" w:bidi="ar-SA"/>
      </w:rPr>
    </w:lvl>
    <w:lvl w:ilvl="7" w:tplc="F15048D2">
      <w:numFmt w:val="bullet"/>
      <w:lvlText w:val="•"/>
      <w:lvlJc w:val="left"/>
      <w:pPr>
        <w:ind w:left="3649" w:hanging="142"/>
      </w:pPr>
      <w:rPr>
        <w:rFonts w:hint="default"/>
        <w:lang w:val="es-ES" w:eastAsia="en-US" w:bidi="ar-SA"/>
      </w:rPr>
    </w:lvl>
    <w:lvl w:ilvl="8" w:tplc="03B0F886">
      <w:numFmt w:val="bullet"/>
      <w:lvlText w:val="•"/>
      <w:lvlJc w:val="left"/>
      <w:pPr>
        <w:ind w:left="4133" w:hanging="142"/>
      </w:pPr>
      <w:rPr>
        <w:rFonts w:hint="default"/>
        <w:lang w:val="es-ES" w:eastAsia="en-US" w:bidi="ar-SA"/>
      </w:rPr>
    </w:lvl>
  </w:abstractNum>
  <w:abstractNum w:abstractNumId="45" w15:restartNumberingAfterBreak="0">
    <w:nsid w:val="7ABB181E"/>
    <w:multiLevelType w:val="hybridMultilevel"/>
    <w:tmpl w:val="13DEA46C"/>
    <w:lvl w:ilvl="0" w:tplc="2D1C15A2">
      <w:start w:val="1"/>
      <w:numFmt w:val="upperLetter"/>
      <w:lvlText w:val="%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0902106">
    <w:abstractNumId w:val="2"/>
  </w:num>
  <w:num w:numId="2" w16cid:durableId="431170049">
    <w:abstractNumId w:val="1"/>
  </w:num>
  <w:num w:numId="3" w16cid:durableId="1490096830">
    <w:abstractNumId w:val="21"/>
  </w:num>
  <w:num w:numId="4" w16cid:durableId="1236281935">
    <w:abstractNumId w:val="43"/>
    <w:lvlOverride w:ilvl="0">
      <w:startOverride w:val="1"/>
    </w:lvlOverride>
    <w:lvlOverride w:ilvl="1"/>
    <w:lvlOverride w:ilvl="2"/>
    <w:lvlOverride w:ilvl="3"/>
    <w:lvlOverride w:ilvl="4"/>
    <w:lvlOverride w:ilvl="5"/>
    <w:lvlOverride w:ilvl="6"/>
    <w:lvlOverride w:ilvl="7"/>
    <w:lvlOverride w:ilvl="8"/>
  </w:num>
  <w:num w:numId="5" w16cid:durableId="491917175">
    <w:abstractNumId w:val="3"/>
  </w:num>
  <w:num w:numId="6" w16cid:durableId="1981685549">
    <w:abstractNumId w:val="24"/>
  </w:num>
  <w:num w:numId="7" w16cid:durableId="1022514261">
    <w:abstractNumId w:val="42"/>
  </w:num>
  <w:num w:numId="8" w16cid:durableId="204871993">
    <w:abstractNumId w:val="44"/>
  </w:num>
  <w:num w:numId="9" w16cid:durableId="1050307495">
    <w:abstractNumId w:val="45"/>
  </w:num>
  <w:num w:numId="10" w16cid:durableId="191649825">
    <w:abstractNumId w:val="20"/>
  </w:num>
  <w:num w:numId="11" w16cid:durableId="2091731815">
    <w:abstractNumId w:val="0"/>
  </w:num>
  <w:num w:numId="12" w16cid:durableId="1058629498">
    <w:abstractNumId w:val="37"/>
  </w:num>
  <w:num w:numId="13" w16cid:durableId="617495759">
    <w:abstractNumId w:val="7"/>
  </w:num>
  <w:num w:numId="14" w16cid:durableId="1341347065">
    <w:abstractNumId w:val="11"/>
  </w:num>
  <w:num w:numId="15" w16cid:durableId="727074867">
    <w:abstractNumId w:val="33"/>
  </w:num>
  <w:num w:numId="16" w16cid:durableId="131870051">
    <w:abstractNumId w:val="40"/>
  </w:num>
  <w:num w:numId="17" w16cid:durableId="1236206095">
    <w:abstractNumId w:val="31"/>
  </w:num>
  <w:num w:numId="18" w16cid:durableId="1204056419">
    <w:abstractNumId w:val="41"/>
  </w:num>
  <w:num w:numId="19" w16cid:durableId="406155676">
    <w:abstractNumId w:val="34"/>
  </w:num>
  <w:num w:numId="20" w16cid:durableId="1883201926">
    <w:abstractNumId w:val="10"/>
  </w:num>
  <w:num w:numId="21" w16cid:durableId="52278566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13347791">
    <w:abstractNumId w:val="22"/>
  </w:num>
  <w:num w:numId="23" w16cid:durableId="9797529">
    <w:abstractNumId w:val="39"/>
  </w:num>
  <w:num w:numId="24" w16cid:durableId="930284868">
    <w:abstractNumId w:val="23"/>
  </w:num>
  <w:num w:numId="25" w16cid:durableId="1245147642">
    <w:abstractNumId w:val="14"/>
  </w:num>
  <w:num w:numId="26" w16cid:durableId="1945838458">
    <w:abstractNumId w:val="15"/>
  </w:num>
  <w:num w:numId="27" w16cid:durableId="1671562575">
    <w:abstractNumId w:val="16"/>
  </w:num>
  <w:num w:numId="28" w16cid:durableId="1056003658">
    <w:abstractNumId w:val="28"/>
  </w:num>
  <w:num w:numId="29" w16cid:durableId="1153640444">
    <w:abstractNumId w:val="26"/>
  </w:num>
  <w:num w:numId="30" w16cid:durableId="720054700">
    <w:abstractNumId w:val="17"/>
  </w:num>
  <w:num w:numId="31" w16cid:durableId="2030374128">
    <w:abstractNumId w:val="27"/>
  </w:num>
  <w:num w:numId="32" w16cid:durableId="949825500">
    <w:abstractNumId w:val="4"/>
  </w:num>
  <w:num w:numId="33" w16cid:durableId="1311862396">
    <w:abstractNumId w:val="8"/>
  </w:num>
  <w:num w:numId="34" w16cid:durableId="2114935072">
    <w:abstractNumId w:val="18"/>
  </w:num>
  <w:num w:numId="35" w16cid:durableId="212354919">
    <w:abstractNumId w:val="30"/>
  </w:num>
  <w:num w:numId="36" w16cid:durableId="1970548640">
    <w:abstractNumId w:val="29"/>
  </w:num>
  <w:num w:numId="37" w16cid:durableId="1880433544">
    <w:abstractNumId w:val="5"/>
  </w:num>
  <w:num w:numId="38" w16cid:durableId="1478642944">
    <w:abstractNumId w:val="13"/>
  </w:num>
  <w:num w:numId="39" w16cid:durableId="1578516385">
    <w:abstractNumId w:val="32"/>
  </w:num>
  <w:num w:numId="40" w16cid:durableId="1832332427">
    <w:abstractNumId w:val="25"/>
  </w:num>
  <w:num w:numId="41" w16cid:durableId="1483085885">
    <w:abstractNumId w:val="36"/>
  </w:num>
  <w:num w:numId="42" w16cid:durableId="90903120">
    <w:abstractNumId w:val="19"/>
  </w:num>
  <w:num w:numId="43" w16cid:durableId="852492343">
    <w:abstractNumId w:val="9"/>
  </w:num>
  <w:num w:numId="44" w16cid:durableId="1739353445">
    <w:abstractNumId w:val="38"/>
  </w:num>
  <w:num w:numId="45" w16cid:durableId="1801990453">
    <w:abstractNumId w:val="12"/>
  </w:num>
  <w:num w:numId="46" w16cid:durableId="9927587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D36"/>
    <w:rsid w:val="00031619"/>
    <w:rsid w:val="00046CF3"/>
    <w:rsid w:val="00063E31"/>
    <w:rsid w:val="000840C6"/>
    <w:rsid w:val="000A0239"/>
    <w:rsid w:val="000C0EC3"/>
    <w:rsid w:val="000E15A3"/>
    <w:rsid w:val="000F61EC"/>
    <w:rsid w:val="00105BB1"/>
    <w:rsid w:val="0011574C"/>
    <w:rsid w:val="00132220"/>
    <w:rsid w:val="00141AAF"/>
    <w:rsid w:val="00156E2C"/>
    <w:rsid w:val="00162183"/>
    <w:rsid w:val="0016311F"/>
    <w:rsid w:val="00171874"/>
    <w:rsid w:val="00173D50"/>
    <w:rsid w:val="00180CBA"/>
    <w:rsid w:val="00182B0A"/>
    <w:rsid w:val="00183C00"/>
    <w:rsid w:val="00187B25"/>
    <w:rsid w:val="001A7B3A"/>
    <w:rsid w:val="001B2D3C"/>
    <w:rsid w:val="001B4067"/>
    <w:rsid w:val="001C1B22"/>
    <w:rsid w:val="001C7DAB"/>
    <w:rsid w:val="001E31C7"/>
    <w:rsid w:val="00200F35"/>
    <w:rsid w:val="00202C8D"/>
    <w:rsid w:val="00206B66"/>
    <w:rsid w:val="00212272"/>
    <w:rsid w:val="00224669"/>
    <w:rsid w:val="002264A7"/>
    <w:rsid w:val="00251B03"/>
    <w:rsid w:val="002533D9"/>
    <w:rsid w:val="00265550"/>
    <w:rsid w:val="002902A2"/>
    <w:rsid w:val="002956DA"/>
    <w:rsid w:val="002A396B"/>
    <w:rsid w:val="002D123B"/>
    <w:rsid w:val="002D79D6"/>
    <w:rsid w:val="002E46F6"/>
    <w:rsid w:val="002E6374"/>
    <w:rsid w:val="002E772B"/>
    <w:rsid w:val="002F0F24"/>
    <w:rsid w:val="002F1CE4"/>
    <w:rsid w:val="003044F6"/>
    <w:rsid w:val="00305FC0"/>
    <w:rsid w:val="003368A8"/>
    <w:rsid w:val="0033703C"/>
    <w:rsid w:val="003376FD"/>
    <w:rsid w:val="00343EF9"/>
    <w:rsid w:val="00355645"/>
    <w:rsid w:val="00370110"/>
    <w:rsid w:val="00370F09"/>
    <w:rsid w:val="003848D1"/>
    <w:rsid w:val="00397B4A"/>
    <w:rsid w:val="003B14DD"/>
    <w:rsid w:val="003B5790"/>
    <w:rsid w:val="003B7AFB"/>
    <w:rsid w:val="003C3677"/>
    <w:rsid w:val="003E1A16"/>
    <w:rsid w:val="00400825"/>
    <w:rsid w:val="00406FB4"/>
    <w:rsid w:val="00406FE6"/>
    <w:rsid w:val="0042035D"/>
    <w:rsid w:val="0044146C"/>
    <w:rsid w:val="0045218A"/>
    <w:rsid w:val="0045490A"/>
    <w:rsid w:val="0046050D"/>
    <w:rsid w:val="00463664"/>
    <w:rsid w:val="00466CC0"/>
    <w:rsid w:val="00473360"/>
    <w:rsid w:val="00497CA5"/>
    <w:rsid w:val="004A79D9"/>
    <w:rsid w:val="004B10F1"/>
    <w:rsid w:val="004B1C8D"/>
    <w:rsid w:val="004B34E1"/>
    <w:rsid w:val="004C5F87"/>
    <w:rsid w:val="004C7F14"/>
    <w:rsid w:val="004D7D0E"/>
    <w:rsid w:val="004F21DA"/>
    <w:rsid w:val="004F611E"/>
    <w:rsid w:val="00505AF9"/>
    <w:rsid w:val="00532C1C"/>
    <w:rsid w:val="00536324"/>
    <w:rsid w:val="00542DD1"/>
    <w:rsid w:val="00550578"/>
    <w:rsid w:val="00551A14"/>
    <w:rsid w:val="00561203"/>
    <w:rsid w:val="005702AB"/>
    <w:rsid w:val="00575B35"/>
    <w:rsid w:val="00595253"/>
    <w:rsid w:val="00595F21"/>
    <w:rsid w:val="005965A6"/>
    <w:rsid w:val="005A75B3"/>
    <w:rsid w:val="005B679F"/>
    <w:rsid w:val="005B7CD4"/>
    <w:rsid w:val="005E554A"/>
    <w:rsid w:val="005F294E"/>
    <w:rsid w:val="00604E24"/>
    <w:rsid w:val="00612307"/>
    <w:rsid w:val="006206F7"/>
    <w:rsid w:val="006303C0"/>
    <w:rsid w:val="006353D4"/>
    <w:rsid w:val="00635E4E"/>
    <w:rsid w:val="0064092A"/>
    <w:rsid w:val="00642BAA"/>
    <w:rsid w:val="00645800"/>
    <w:rsid w:val="0067289A"/>
    <w:rsid w:val="00674942"/>
    <w:rsid w:val="0069284B"/>
    <w:rsid w:val="006A033B"/>
    <w:rsid w:val="006A251F"/>
    <w:rsid w:val="006B64EC"/>
    <w:rsid w:val="006D352B"/>
    <w:rsid w:val="006E429B"/>
    <w:rsid w:val="006E5FBD"/>
    <w:rsid w:val="007121F0"/>
    <w:rsid w:val="0071235C"/>
    <w:rsid w:val="007231DD"/>
    <w:rsid w:val="00732BD2"/>
    <w:rsid w:val="00743CA5"/>
    <w:rsid w:val="007449D3"/>
    <w:rsid w:val="00744EFC"/>
    <w:rsid w:val="007473FD"/>
    <w:rsid w:val="00753040"/>
    <w:rsid w:val="00757933"/>
    <w:rsid w:val="00776E3D"/>
    <w:rsid w:val="00780740"/>
    <w:rsid w:val="00781982"/>
    <w:rsid w:val="00796812"/>
    <w:rsid w:val="007A2625"/>
    <w:rsid w:val="007B7DC2"/>
    <w:rsid w:val="007F2306"/>
    <w:rsid w:val="00804AC6"/>
    <w:rsid w:val="008106BA"/>
    <w:rsid w:val="00811521"/>
    <w:rsid w:val="008139C7"/>
    <w:rsid w:val="008441D4"/>
    <w:rsid w:val="008543F6"/>
    <w:rsid w:val="0085508C"/>
    <w:rsid w:val="00864E1C"/>
    <w:rsid w:val="00874550"/>
    <w:rsid w:val="00884F4A"/>
    <w:rsid w:val="00896FB9"/>
    <w:rsid w:val="008A1047"/>
    <w:rsid w:val="008B3E57"/>
    <w:rsid w:val="008B7C4A"/>
    <w:rsid w:val="008C086F"/>
    <w:rsid w:val="008D1713"/>
    <w:rsid w:val="008D5785"/>
    <w:rsid w:val="008E6865"/>
    <w:rsid w:val="008F3223"/>
    <w:rsid w:val="008F7432"/>
    <w:rsid w:val="00913E68"/>
    <w:rsid w:val="0091588A"/>
    <w:rsid w:val="00922780"/>
    <w:rsid w:val="00922B86"/>
    <w:rsid w:val="00923EC9"/>
    <w:rsid w:val="00937B03"/>
    <w:rsid w:val="009454BA"/>
    <w:rsid w:val="00957800"/>
    <w:rsid w:val="00957DFD"/>
    <w:rsid w:val="00960017"/>
    <w:rsid w:val="009640B5"/>
    <w:rsid w:val="00971979"/>
    <w:rsid w:val="00973BB3"/>
    <w:rsid w:val="00976F69"/>
    <w:rsid w:val="00994527"/>
    <w:rsid w:val="00995872"/>
    <w:rsid w:val="00996893"/>
    <w:rsid w:val="009A7CCB"/>
    <w:rsid w:val="009B3A42"/>
    <w:rsid w:val="009B3AE3"/>
    <w:rsid w:val="009C260C"/>
    <w:rsid w:val="009C4587"/>
    <w:rsid w:val="009D4451"/>
    <w:rsid w:val="009D6280"/>
    <w:rsid w:val="009D6A13"/>
    <w:rsid w:val="009E0A02"/>
    <w:rsid w:val="009E1793"/>
    <w:rsid w:val="009E34AB"/>
    <w:rsid w:val="009E616D"/>
    <w:rsid w:val="009E6A83"/>
    <w:rsid w:val="009F5FA4"/>
    <w:rsid w:val="00A051ED"/>
    <w:rsid w:val="00A112B6"/>
    <w:rsid w:val="00A15998"/>
    <w:rsid w:val="00A17001"/>
    <w:rsid w:val="00A4794C"/>
    <w:rsid w:val="00A55E23"/>
    <w:rsid w:val="00A5622D"/>
    <w:rsid w:val="00A57C50"/>
    <w:rsid w:val="00A655AC"/>
    <w:rsid w:val="00A67382"/>
    <w:rsid w:val="00A7664C"/>
    <w:rsid w:val="00A774C3"/>
    <w:rsid w:val="00A83653"/>
    <w:rsid w:val="00A902EF"/>
    <w:rsid w:val="00A95870"/>
    <w:rsid w:val="00AA0844"/>
    <w:rsid w:val="00AA109D"/>
    <w:rsid w:val="00AA20BD"/>
    <w:rsid w:val="00AA5A4D"/>
    <w:rsid w:val="00AB0D97"/>
    <w:rsid w:val="00AB0F3B"/>
    <w:rsid w:val="00AB71EA"/>
    <w:rsid w:val="00AD11A2"/>
    <w:rsid w:val="00AD2702"/>
    <w:rsid w:val="00AE0754"/>
    <w:rsid w:val="00AE45D7"/>
    <w:rsid w:val="00AE7DBA"/>
    <w:rsid w:val="00AF241D"/>
    <w:rsid w:val="00AF6D6E"/>
    <w:rsid w:val="00B13FC2"/>
    <w:rsid w:val="00B141D3"/>
    <w:rsid w:val="00B36C5A"/>
    <w:rsid w:val="00B6065D"/>
    <w:rsid w:val="00B6332D"/>
    <w:rsid w:val="00B76E71"/>
    <w:rsid w:val="00B94B16"/>
    <w:rsid w:val="00B94BC3"/>
    <w:rsid w:val="00B97FED"/>
    <w:rsid w:val="00BB5D0C"/>
    <w:rsid w:val="00BC7B0E"/>
    <w:rsid w:val="00BE1D84"/>
    <w:rsid w:val="00BE3637"/>
    <w:rsid w:val="00BE5B0C"/>
    <w:rsid w:val="00C07B58"/>
    <w:rsid w:val="00C101A9"/>
    <w:rsid w:val="00C2513C"/>
    <w:rsid w:val="00C4307C"/>
    <w:rsid w:val="00C47330"/>
    <w:rsid w:val="00C5263F"/>
    <w:rsid w:val="00C8350C"/>
    <w:rsid w:val="00C87FB3"/>
    <w:rsid w:val="00CA441F"/>
    <w:rsid w:val="00CB15D0"/>
    <w:rsid w:val="00CC7BF7"/>
    <w:rsid w:val="00CD7DF5"/>
    <w:rsid w:val="00CE23CD"/>
    <w:rsid w:val="00CF762B"/>
    <w:rsid w:val="00D0790D"/>
    <w:rsid w:val="00D438A7"/>
    <w:rsid w:val="00D4400F"/>
    <w:rsid w:val="00D473D2"/>
    <w:rsid w:val="00D76584"/>
    <w:rsid w:val="00DA0414"/>
    <w:rsid w:val="00DA27F7"/>
    <w:rsid w:val="00DA78D8"/>
    <w:rsid w:val="00DB6EA8"/>
    <w:rsid w:val="00DC42D7"/>
    <w:rsid w:val="00DC5BD4"/>
    <w:rsid w:val="00DD608E"/>
    <w:rsid w:val="00DD78DA"/>
    <w:rsid w:val="00DE5ADB"/>
    <w:rsid w:val="00E01515"/>
    <w:rsid w:val="00E31733"/>
    <w:rsid w:val="00E366C1"/>
    <w:rsid w:val="00E36B7D"/>
    <w:rsid w:val="00E41BDD"/>
    <w:rsid w:val="00E57474"/>
    <w:rsid w:val="00E57B13"/>
    <w:rsid w:val="00E57E04"/>
    <w:rsid w:val="00E61988"/>
    <w:rsid w:val="00E62602"/>
    <w:rsid w:val="00E96D36"/>
    <w:rsid w:val="00EA1B5F"/>
    <w:rsid w:val="00EA4CA8"/>
    <w:rsid w:val="00EB7578"/>
    <w:rsid w:val="00EC703C"/>
    <w:rsid w:val="00EE446D"/>
    <w:rsid w:val="00EE6866"/>
    <w:rsid w:val="00EF29A3"/>
    <w:rsid w:val="00EF3D68"/>
    <w:rsid w:val="00EF51FC"/>
    <w:rsid w:val="00EF5EBB"/>
    <w:rsid w:val="00EF760D"/>
    <w:rsid w:val="00F0206D"/>
    <w:rsid w:val="00F10B61"/>
    <w:rsid w:val="00F24606"/>
    <w:rsid w:val="00F35FD0"/>
    <w:rsid w:val="00F36BD1"/>
    <w:rsid w:val="00F60A9C"/>
    <w:rsid w:val="00F658AE"/>
    <w:rsid w:val="00F70CB7"/>
    <w:rsid w:val="00F751E0"/>
    <w:rsid w:val="00F94346"/>
    <w:rsid w:val="00F9523E"/>
    <w:rsid w:val="00FA3000"/>
    <w:rsid w:val="00FB5C20"/>
    <w:rsid w:val="00FB5EC5"/>
    <w:rsid w:val="00FC00E4"/>
    <w:rsid w:val="00FC1B49"/>
    <w:rsid w:val="00FC5764"/>
    <w:rsid w:val="00FC581F"/>
    <w:rsid w:val="00FE1DB4"/>
    <w:rsid w:val="00FE2A4D"/>
    <w:rsid w:val="00FE7875"/>
    <w:rsid w:val="00FF15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FE01B"/>
  <w15:chartTrackingRefBased/>
  <w15:docId w15:val="{BADE41A8-386C-46D3-9878-E58296F8A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793"/>
    <w:pPr>
      <w:spacing w:after="0" w:line="240" w:lineRule="auto"/>
    </w:pPr>
    <w:rPr>
      <w:rFonts w:ascii="Arial" w:eastAsia="Times New Roman" w:hAnsi="Arial" w:cs="Times New Roman"/>
      <w:kern w:val="0"/>
      <w:szCs w:val="20"/>
      <w:lang w:val="es-ES" w:eastAsia="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EncabezadoCar">
    <w:name w:val="Encabezado Car"/>
    <w:basedOn w:val="Fuentedeprrafopredeter"/>
    <w:link w:val="Encabezado"/>
    <w:uiPriority w:val="99"/>
    <w:rsid w:val="00E96D36"/>
  </w:style>
  <w:style w:type="paragraph" w:styleId="Piedepgina">
    <w:name w:val="footer"/>
    <w:basedOn w:val="Normal"/>
    <w:link w:val="PiedepginaCar"/>
    <w:uiPriority w:val="99"/>
    <w:unhideWhenUsed/>
    <w:rsid w:val="00E96D36"/>
    <w:pPr>
      <w:tabs>
        <w:tab w:val="center" w:pos="4419"/>
        <w:tab w:val="right" w:pos="8838"/>
      </w:tabs>
    </w:pPr>
    <w:rPr>
      <w:rFonts w:asciiTheme="minorHAnsi" w:eastAsiaTheme="minorHAnsi" w:hAnsiTheme="minorHAnsi" w:cstheme="minorBidi"/>
      <w:kern w:val="2"/>
      <w:szCs w:val="22"/>
      <w:lang w:val="es-CO" w:eastAsia="en-US"/>
      <w14:ligatures w14:val="standardContextual"/>
    </w:rPr>
  </w:style>
  <w:style w:type="character" w:customStyle="1" w:styleId="PiedepginaCar">
    <w:name w:val="Pie de página Car"/>
    <w:basedOn w:val="Fuentedeprrafopredeter"/>
    <w:link w:val="Piedepgina"/>
    <w:uiPriority w:val="99"/>
    <w:rsid w:val="00E96D36"/>
  </w:style>
  <w:style w:type="paragraph" w:customStyle="1" w:styleId="Default">
    <w:name w:val="Default"/>
    <w:basedOn w:val="Normal"/>
    <w:link w:val="DefaultChar"/>
    <w:qFormat/>
    <w:rsid w:val="00780740"/>
    <w:rPr>
      <w:rFonts w:ascii="Century Gothic" w:hAnsi="Century Gothic"/>
      <w:color w:val="000000"/>
      <w:sz w:val="24"/>
      <w:szCs w:val="24"/>
      <w:lang w:val="es-CO" w:eastAsia="es-CO"/>
    </w:rPr>
  </w:style>
  <w:style w:type="character" w:customStyle="1" w:styleId="DefaultChar">
    <w:name w:val="Default Char"/>
    <w:link w:val="Default"/>
    <w:locked/>
    <w:rsid w:val="00780740"/>
    <w:rPr>
      <w:rFonts w:ascii="Century Gothic" w:eastAsia="Times New Roman" w:hAnsi="Century Gothic" w:cs="Times New Roman"/>
      <w:color w:val="000000"/>
      <w:kern w:val="0"/>
      <w:sz w:val="24"/>
      <w:szCs w:val="24"/>
      <w:lang w:eastAsia="es-CO"/>
      <w14:ligatures w14:val="none"/>
    </w:rPr>
  </w:style>
  <w:style w:type="paragraph" w:styleId="Prrafodelista">
    <w:name w:val="List Paragraph"/>
    <w:aliases w:val="HOJA,Bolita,List Paragraph,Párrafo de lista4,BOLADEF,Párrafo de lista3,Párrafo de lista21,BOLA,Nivel 1 OS,Colorful List Accent 1,Colorful List - Accent 11,Ha,titulo 3,LISTA,Fotografía,Bullet List,FooterText,numbered,Paragraphe de liste1"/>
    <w:basedOn w:val="Normal"/>
    <w:link w:val="PrrafodelistaCar"/>
    <w:uiPriority w:val="34"/>
    <w:qFormat/>
    <w:rsid w:val="00780740"/>
    <w:pPr>
      <w:ind w:left="720"/>
    </w:pPr>
    <w:rPr>
      <w:rFonts w:ascii="Calibri" w:hAnsi="Calibri"/>
      <w:sz w:val="24"/>
      <w:szCs w:val="24"/>
      <w:lang w:val="es-CO" w:eastAsia="es-CO"/>
    </w:rPr>
  </w:style>
  <w:style w:type="character" w:customStyle="1" w:styleId="PrrafodelistaCar">
    <w:name w:val="Párrafo de lista Car"/>
    <w:aliases w:val="HOJA Car,Bolita Car,List Paragraph Car,Párrafo de lista4 Car,BOLADEF Car,Párrafo de lista3 Car,Párrafo de lista21 Car,BOLA Car,Nivel 1 OS Car,Colorful List Accent 1 Car,Colorful List - Accent 11 Car,Ha Car,titulo 3 Car,LISTA Car"/>
    <w:link w:val="Prrafodelista"/>
    <w:uiPriority w:val="34"/>
    <w:qFormat/>
    <w:locked/>
    <w:rsid w:val="00780740"/>
    <w:rPr>
      <w:rFonts w:ascii="Calibri" w:eastAsia="Times New Roman" w:hAnsi="Calibri" w:cs="Times New Roman"/>
      <w:kern w:val="0"/>
      <w:sz w:val="24"/>
      <w:szCs w:val="24"/>
      <w:lang w:eastAsia="es-CO"/>
      <w14:ligatures w14:val="none"/>
    </w:rPr>
  </w:style>
  <w:style w:type="character" w:customStyle="1" w:styleId="DefaultCar">
    <w:name w:val="Default Car"/>
    <w:locked/>
    <w:rsid w:val="002A396B"/>
    <w:rPr>
      <w:rFonts w:ascii="Arial" w:hAnsi="Arial"/>
      <w:color w:val="000000"/>
      <w:sz w:val="24"/>
      <w:szCs w:val="24"/>
      <w:lang w:bidi="ar-SA"/>
    </w:rPr>
  </w:style>
  <w:style w:type="paragraph" w:styleId="Textoindependiente">
    <w:name w:val="Body Text"/>
    <w:basedOn w:val="Normal"/>
    <w:link w:val="TextoindependienteCar"/>
    <w:rsid w:val="002A396B"/>
    <w:pPr>
      <w:jc w:val="both"/>
    </w:pPr>
    <w:rPr>
      <w:rFonts w:ascii="Tahoma" w:hAnsi="Tahoma"/>
      <w:sz w:val="24"/>
    </w:rPr>
  </w:style>
  <w:style w:type="character" w:customStyle="1" w:styleId="TextoindependienteCar">
    <w:name w:val="Texto independiente Car"/>
    <w:basedOn w:val="Fuentedeprrafopredeter"/>
    <w:link w:val="Textoindependiente"/>
    <w:rsid w:val="002A396B"/>
    <w:rPr>
      <w:rFonts w:ascii="Tahoma" w:eastAsia="Times New Roman" w:hAnsi="Tahoma" w:cs="Times New Roman"/>
      <w:kern w:val="0"/>
      <w:sz w:val="24"/>
      <w:szCs w:val="20"/>
      <w:lang w:val="es-ES" w:eastAsia="es-ES"/>
      <w14:ligatures w14:val="none"/>
    </w:rPr>
  </w:style>
  <w:style w:type="paragraph" w:customStyle="1" w:styleId="Standard">
    <w:name w:val="Standard"/>
    <w:qFormat/>
    <w:rsid w:val="00105BB1"/>
    <w:pPr>
      <w:suppressAutoHyphens/>
      <w:spacing w:after="0" w:line="240" w:lineRule="auto"/>
      <w:textAlignment w:val="baseline"/>
    </w:pPr>
    <w:rPr>
      <w:rFonts w:ascii="Times New Roman" w:eastAsia="Calibri" w:hAnsi="Times New Roman" w:cs="Times New Roman"/>
      <w:kern w:val="1"/>
      <w:sz w:val="20"/>
      <w:szCs w:val="20"/>
      <w:lang w:eastAsia="zh-CN"/>
      <w14:ligatures w14:val="none"/>
    </w:rPr>
  </w:style>
  <w:style w:type="paragraph" w:styleId="Sinespaciado">
    <w:name w:val="No Spacing"/>
    <w:link w:val="SinespaciadoCar"/>
    <w:uiPriority w:val="1"/>
    <w:qFormat/>
    <w:rsid w:val="00105BB1"/>
    <w:pPr>
      <w:spacing w:after="0" w:line="240" w:lineRule="auto"/>
      <w:jc w:val="both"/>
    </w:pPr>
    <w:rPr>
      <w:rFonts w:ascii="Calibri" w:eastAsia="Calibri" w:hAnsi="Calibri" w:cs="Times New Roman"/>
      <w:kern w:val="0"/>
      <w:lang w:val="es-ES"/>
      <w14:ligatures w14:val="none"/>
    </w:rPr>
  </w:style>
  <w:style w:type="character" w:customStyle="1" w:styleId="SinespaciadoCar">
    <w:name w:val="Sin espaciado Car"/>
    <w:link w:val="Sinespaciado"/>
    <w:uiPriority w:val="1"/>
    <w:rsid w:val="00105BB1"/>
    <w:rPr>
      <w:rFonts w:ascii="Calibri" w:eastAsia="Calibri" w:hAnsi="Calibri" w:cs="Times New Roman"/>
      <w:kern w:val="0"/>
      <w:lang w:val="es-ES"/>
      <w14:ligatures w14:val="none"/>
    </w:rPr>
  </w:style>
  <w:style w:type="paragraph" w:customStyle="1" w:styleId="InviasNormal">
    <w:name w:val="Invias Normal"/>
    <w:basedOn w:val="Normal"/>
    <w:link w:val="InviasNormalCar"/>
    <w:qFormat/>
    <w:rsid w:val="00105BB1"/>
    <w:pPr>
      <w:tabs>
        <w:tab w:val="left" w:pos="-142"/>
      </w:tabs>
      <w:autoSpaceDE w:val="0"/>
      <w:autoSpaceDN w:val="0"/>
      <w:adjustRightInd w:val="0"/>
      <w:spacing w:before="120" w:after="240"/>
      <w:jc w:val="both"/>
    </w:pPr>
    <w:rPr>
      <w:rFonts w:cs="Arial"/>
      <w:szCs w:val="24"/>
      <w:lang w:val="es-CO"/>
    </w:rPr>
  </w:style>
  <w:style w:type="character" w:customStyle="1" w:styleId="InviasNormalCar">
    <w:name w:val="Invias Normal Car"/>
    <w:link w:val="InviasNormal"/>
    <w:rsid w:val="00105BB1"/>
    <w:rPr>
      <w:rFonts w:ascii="Arial" w:eastAsia="Times New Roman" w:hAnsi="Arial" w:cs="Arial"/>
      <w:kern w:val="0"/>
      <w:szCs w:val="24"/>
      <w:lang w:eastAsia="es-ES"/>
      <w14:ligatures w14:val="none"/>
    </w:rPr>
  </w:style>
  <w:style w:type="character" w:styleId="nfasis">
    <w:name w:val="Emphasis"/>
    <w:uiPriority w:val="20"/>
    <w:qFormat/>
    <w:rsid w:val="00105BB1"/>
    <w:rPr>
      <w:rFonts w:cs="Times New Roman"/>
      <w:i/>
      <w:iCs/>
    </w:rPr>
  </w:style>
  <w:style w:type="paragraph" w:styleId="NormalWeb">
    <w:name w:val="Normal (Web)"/>
    <w:basedOn w:val="Normal"/>
    <w:uiPriority w:val="99"/>
    <w:unhideWhenUsed/>
    <w:rsid w:val="00B141D3"/>
    <w:pPr>
      <w:spacing w:before="100" w:beforeAutospacing="1" w:after="100" w:afterAutospacing="1"/>
    </w:pPr>
    <w:rPr>
      <w:rFonts w:ascii="Times New Roman" w:hAnsi="Times New Roman"/>
      <w:sz w:val="24"/>
      <w:szCs w:val="24"/>
      <w:lang w:val="es-CO" w:eastAsia="es-CO"/>
      <w14:ligatures w14:val="standardContextual"/>
    </w:rPr>
  </w:style>
  <w:style w:type="paragraph" w:customStyle="1" w:styleId="paragraph">
    <w:name w:val="paragraph"/>
    <w:basedOn w:val="Normal"/>
    <w:rsid w:val="002902A2"/>
    <w:pPr>
      <w:spacing w:before="100" w:beforeAutospacing="1" w:after="100" w:afterAutospacing="1"/>
    </w:pPr>
    <w:rPr>
      <w:rFonts w:ascii="Times New Roman" w:hAnsi="Times New Roman"/>
      <w:sz w:val="24"/>
      <w:szCs w:val="24"/>
      <w:lang w:val="es-CO" w:eastAsia="es-CO"/>
    </w:rPr>
  </w:style>
  <w:style w:type="character" w:customStyle="1" w:styleId="normaltextrun">
    <w:name w:val="normaltextrun"/>
    <w:basedOn w:val="Fuentedeprrafopredeter"/>
    <w:rsid w:val="002902A2"/>
  </w:style>
  <w:style w:type="character" w:customStyle="1" w:styleId="eop">
    <w:name w:val="eop"/>
    <w:basedOn w:val="Fuentedeprrafopredeter"/>
    <w:rsid w:val="002902A2"/>
  </w:style>
  <w:style w:type="paragraph" w:customStyle="1" w:styleId="pf0">
    <w:name w:val="pf0"/>
    <w:basedOn w:val="Normal"/>
    <w:rsid w:val="009C4587"/>
    <w:pPr>
      <w:spacing w:before="100" w:beforeAutospacing="1" w:after="100" w:afterAutospacing="1"/>
    </w:pPr>
    <w:rPr>
      <w:rFonts w:ascii="Times New Roman" w:hAnsi="Times New Roman"/>
      <w:sz w:val="24"/>
      <w:szCs w:val="24"/>
      <w:lang w:val="es-CO" w:eastAsia="es-CO"/>
    </w:rPr>
  </w:style>
  <w:style w:type="character" w:customStyle="1" w:styleId="Fuentedeprrafopredeter1">
    <w:name w:val="Fuente de párrafo predeter.1"/>
    <w:rsid w:val="00265550"/>
  </w:style>
  <w:style w:type="paragraph" w:customStyle="1" w:styleId="TableParagraph">
    <w:name w:val="Table Paragraph"/>
    <w:basedOn w:val="Normal"/>
    <w:uiPriority w:val="1"/>
    <w:qFormat/>
    <w:rsid w:val="00265550"/>
    <w:pPr>
      <w:widowControl w:val="0"/>
      <w:autoSpaceDE w:val="0"/>
      <w:autoSpaceDN w:val="0"/>
    </w:pPr>
    <w:rPr>
      <w:rFonts w:ascii="Arial MT" w:eastAsia="Arial MT" w:hAnsi="Arial MT" w:cs="Arial MT"/>
      <w:szCs w:val="22"/>
      <w:lang w:eastAsia="en-US"/>
    </w:rPr>
  </w:style>
  <w:style w:type="character" w:styleId="Textoennegrita">
    <w:name w:val="Strong"/>
    <w:basedOn w:val="Fuentedeprrafopredeter"/>
    <w:uiPriority w:val="22"/>
    <w:qFormat/>
    <w:rsid w:val="00550578"/>
    <w:rPr>
      <w:b/>
      <w:bCs/>
    </w:rPr>
  </w:style>
  <w:style w:type="character" w:customStyle="1" w:styleId="ui-provider">
    <w:name w:val="ui-provider"/>
    <w:basedOn w:val="Fuentedeprrafopredeter"/>
    <w:rsid w:val="00550578"/>
  </w:style>
  <w:style w:type="paragraph" w:customStyle="1" w:styleId="MARITZA3">
    <w:name w:val="MARITZA3"/>
    <w:rsid w:val="00743CA5"/>
    <w:pPr>
      <w:widowControl w:val="0"/>
      <w:tabs>
        <w:tab w:val="left" w:pos="-720"/>
        <w:tab w:val="left" w:pos="0"/>
      </w:tabs>
      <w:suppressAutoHyphens/>
      <w:spacing w:after="0" w:line="240" w:lineRule="auto"/>
      <w:jc w:val="both"/>
    </w:pPr>
    <w:rPr>
      <w:rFonts w:ascii="Courier New" w:eastAsia="Times New Roman" w:hAnsi="Courier New" w:cs="Times New Roman"/>
      <w:spacing w:val="-2"/>
      <w:kern w:val="0"/>
      <w:sz w:val="24"/>
      <w:szCs w:val="20"/>
      <w:lang w:val="en-US" w:eastAsia="es-ES"/>
      <w14:ligatures w14:val="none"/>
    </w:rPr>
  </w:style>
  <w:style w:type="character" w:styleId="Hipervnculo">
    <w:name w:val="Hyperlink"/>
    <w:basedOn w:val="Fuentedeprrafopredeter"/>
    <w:uiPriority w:val="99"/>
    <w:unhideWhenUsed/>
    <w:rsid w:val="00604E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4657">
      <w:bodyDiv w:val="1"/>
      <w:marLeft w:val="0"/>
      <w:marRight w:val="0"/>
      <w:marTop w:val="0"/>
      <w:marBottom w:val="0"/>
      <w:divBdr>
        <w:top w:val="none" w:sz="0" w:space="0" w:color="auto"/>
        <w:left w:val="none" w:sz="0" w:space="0" w:color="auto"/>
        <w:bottom w:val="none" w:sz="0" w:space="0" w:color="auto"/>
        <w:right w:val="none" w:sz="0" w:space="0" w:color="auto"/>
      </w:divBdr>
      <w:divsChild>
        <w:div w:id="2122843849">
          <w:marLeft w:val="0"/>
          <w:marRight w:val="0"/>
          <w:marTop w:val="0"/>
          <w:marBottom w:val="0"/>
          <w:divBdr>
            <w:top w:val="none" w:sz="0" w:space="0" w:color="auto"/>
            <w:left w:val="none" w:sz="0" w:space="0" w:color="auto"/>
            <w:bottom w:val="none" w:sz="0" w:space="0" w:color="auto"/>
            <w:right w:val="none" w:sz="0" w:space="0" w:color="auto"/>
          </w:divBdr>
        </w:div>
        <w:div w:id="1622228519">
          <w:marLeft w:val="0"/>
          <w:marRight w:val="0"/>
          <w:marTop w:val="0"/>
          <w:marBottom w:val="0"/>
          <w:divBdr>
            <w:top w:val="none" w:sz="0" w:space="0" w:color="auto"/>
            <w:left w:val="none" w:sz="0" w:space="0" w:color="auto"/>
            <w:bottom w:val="none" w:sz="0" w:space="0" w:color="auto"/>
            <w:right w:val="none" w:sz="0" w:space="0" w:color="auto"/>
          </w:divBdr>
        </w:div>
        <w:div w:id="1732846526">
          <w:marLeft w:val="0"/>
          <w:marRight w:val="0"/>
          <w:marTop w:val="0"/>
          <w:marBottom w:val="0"/>
          <w:divBdr>
            <w:top w:val="none" w:sz="0" w:space="0" w:color="auto"/>
            <w:left w:val="none" w:sz="0" w:space="0" w:color="auto"/>
            <w:bottom w:val="none" w:sz="0" w:space="0" w:color="auto"/>
            <w:right w:val="none" w:sz="0" w:space="0" w:color="auto"/>
          </w:divBdr>
        </w:div>
        <w:div w:id="1018265491">
          <w:marLeft w:val="0"/>
          <w:marRight w:val="0"/>
          <w:marTop w:val="0"/>
          <w:marBottom w:val="0"/>
          <w:divBdr>
            <w:top w:val="none" w:sz="0" w:space="0" w:color="auto"/>
            <w:left w:val="none" w:sz="0" w:space="0" w:color="auto"/>
            <w:bottom w:val="none" w:sz="0" w:space="0" w:color="auto"/>
            <w:right w:val="none" w:sz="0" w:space="0" w:color="auto"/>
          </w:divBdr>
        </w:div>
        <w:div w:id="1588493790">
          <w:marLeft w:val="0"/>
          <w:marRight w:val="0"/>
          <w:marTop w:val="0"/>
          <w:marBottom w:val="0"/>
          <w:divBdr>
            <w:top w:val="none" w:sz="0" w:space="0" w:color="auto"/>
            <w:left w:val="none" w:sz="0" w:space="0" w:color="auto"/>
            <w:bottom w:val="none" w:sz="0" w:space="0" w:color="auto"/>
            <w:right w:val="none" w:sz="0" w:space="0" w:color="auto"/>
          </w:divBdr>
        </w:div>
        <w:div w:id="1710959407">
          <w:marLeft w:val="0"/>
          <w:marRight w:val="0"/>
          <w:marTop w:val="0"/>
          <w:marBottom w:val="0"/>
          <w:divBdr>
            <w:top w:val="none" w:sz="0" w:space="0" w:color="auto"/>
            <w:left w:val="none" w:sz="0" w:space="0" w:color="auto"/>
            <w:bottom w:val="none" w:sz="0" w:space="0" w:color="auto"/>
            <w:right w:val="none" w:sz="0" w:space="0" w:color="auto"/>
          </w:divBdr>
        </w:div>
        <w:div w:id="1295134665">
          <w:marLeft w:val="0"/>
          <w:marRight w:val="0"/>
          <w:marTop w:val="0"/>
          <w:marBottom w:val="0"/>
          <w:divBdr>
            <w:top w:val="none" w:sz="0" w:space="0" w:color="auto"/>
            <w:left w:val="none" w:sz="0" w:space="0" w:color="auto"/>
            <w:bottom w:val="none" w:sz="0" w:space="0" w:color="auto"/>
            <w:right w:val="none" w:sz="0" w:space="0" w:color="auto"/>
          </w:divBdr>
        </w:div>
        <w:div w:id="971982055">
          <w:marLeft w:val="0"/>
          <w:marRight w:val="0"/>
          <w:marTop w:val="0"/>
          <w:marBottom w:val="0"/>
          <w:divBdr>
            <w:top w:val="none" w:sz="0" w:space="0" w:color="auto"/>
            <w:left w:val="none" w:sz="0" w:space="0" w:color="auto"/>
            <w:bottom w:val="none" w:sz="0" w:space="0" w:color="auto"/>
            <w:right w:val="none" w:sz="0" w:space="0" w:color="auto"/>
          </w:divBdr>
        </w:div>
      </w:divsChild>
    </w:div>
    <w:div w:id="1142966156">
      <w:bodyDiv w:val="1"/>
      <w:marLeft w:val="0"/>
      <w:marRight w:val="0"/>
      <w:marTop w:val="0"/>
      <w:marBottom w:val="0"/>
      <w:divBdr>
        <w:top w:val="none" w:sz="0" w:space="0" w:color="auto"/>
        <w:left w:val="none" w:sz="0" w:space="0" w:color="auto"/>
        <w:bottom w:val="none" w:sz="0" w:space="0" w:color="auto"/>
        <w:right w:val="none" w:sz="0" w:space="0" w:color="auto"/>
      </w:divBdr>
    </w:div>
    <w:div w:id="1243635746">
      <w:bodyDiv w:val="1"/>
      <w:marLeft w:val="0"/>
      <w:marRight w:val="0"/>
      <w:marTop w:val="0"/>
      <w:marBottom w:val="0"/>
      <w:divBdr>
        <w:top w:val="none" w:sz="0" w:space="0" w:color="auto"/>
        <w:left w:val="none" w:sz="0" w:space="0" w:color="auto"/>
        <w:bottom w:val="none" w:sz="0" w:space="0" w:color="auto"/>
        <w:right w:val="none" w:sz="0" w:space="0" w:color="auto"/>
      </w:divBdr>
      <w:divsChild>
        <w:div w:id="981272872">
          <w:marLeft w:val="0"/>
          <w:marRight w:val="0"/>
          <w:marTop w:val="0"/>
          <w:marBottom w:val="0"/>
          <w:divBdr>
            <w:top w:val="none" w:sz="0" w:space="0" w:color="auto"/>
            <w:left w:val="none" w:sz="0" w:space="0" w:color="auto"/>
            <w:bottom w:val="none" w:sz="0" w:space="0" w:color="auto"/>
            <w:right w:val="none" w:sz="0" w:space="0" w:color="auto"/>
          </w:divBdr>
        </w:div>
        <w:div w:id="1022515164">
          <w:marLeft w:val="0"/>
          <w:marRight w:val="0"/>
          <w:marTop w:val="0"/>
          <w:marBottom w:val="0"/>
          <w:divBdr>
            <w:top w:val="none" w:sz="0" w:space="0" w:color="auto"/>
            <w:left w:val="none" w:sz="0" w:space="0" w:color="auto"/>
            <w:bottom w:val="none" w:sz="0" w:space="0" w:color="auto"/>
            <w:right w:val="none" w:sz="0" w:space="0" w:color="auto"/>
          </w:divBdr>
        </w:div>
        <w:div w:id="699598223">
          <w:marLeft w:val="0"/>
          <w:marRight w:val="0"/>
          <w:marTop w:val="0"/>
          <w:marBottom w:val="0"/>
          <w:divBdr>
            <w:top w:val="none" w:sz="0" w:space="0" w:color="auto"/>
            <w:left w:val="none" w:sz="0" w:space="0" w:color="auto"/>
            <w:bottom w:val="none" w:sz="0" w:space="0" w:color="auto"/>
            <w:right w:val="none" w:sz="0" w:space="0" w:color="auto"/>
          </w:divBdr>
        </w:div>
        <w:div w:id="918253659">
          <w:marLeft w:val="0"/>
          <w:marRight w:val="0"/>
          <w:marTop w:val="0"/>
          <w:marBottom w:val="0"/>
          <w:divBdr>
            <w:top w:val="none" w:sz="0" w:space="0" w:color="auto"/>
            <w:left w:val="none" w:sz="0" w:space="0" w:color="auto"/>
            <w:bottom w:val="none" w:sz="0" w:space="0" w:color="auto"/>
            <w:right w:val="none" w:sz="0" w:space="0" w:color="auto"/>
          </w:divBdr>
        </w:div>
        <w:div w:id="120269586">
          <w:marLeft w:val="0"/>
          <w:marRight w:val="0"/>
          <w:marTop w:val="0"/>
          <w:marBottom w:val="0"/>
          <w:divBdr>
            <w:top w:val="none" w:sz="0" w:space="0" w:color="auto"/>
            <w:left w:val="none" w:sz="0" w:space="0" w:color="auto"/>
            <w:bottom w:val="none" w:sz="0" w:space="0" w:color="auto"/>
            <w:right w:val="none" w:sz="0" w:space="0" w:color="auto"/>
          </w:divBdr>
        </w:div>
        <w:div w:id="1487471089">
          <w:marLeft w:val="0"/>
          <w:marRight w:val="0"/>
          <w:marTop w:val="0"/>
          <w:marBottom w:val="0"/>
          <w:divBdr>
            <w:top w:val="none" w:sz="0" w:space="0" w:color="auto"/>
            <w:left w:val="none" w:sz="0" w:space="0" w:color="auto"/>
            <w:bottom w:val="none" w:sz="0" w:space="0" w:color="auto"/>
            <w:right w:val="none" w:sz="0" w:space="0" w:color="auto"/>
          </w:divBdr>
        </w:div>
        <w:div w:id="59253402">
          <w:marLeft w:val="0"/>
          <w:marRight w:val="0"/>
          <w:marTop w:val="0"/>
          <w:marBottom w:val="0"/>
          <w:divBdr>
            <w:top w:val="none" w:sz="0" w:space="0" w:color="auto"/>
            <w:left w:val="none" w:sz="0" w:space="0" w:color="auto"/>
            <w:bottom w:val="none" w:sz="0" w:space="0" w:color="auto"/>
            <w:right w:val="none" w:sz="0" w:space="0" w:color="auto"/>
          </w:divBdr>
        </w:div>
        <w:div w:id="318773215">
          <w:marLeft w:val="0"/>
          <w:marRight w:val="0"/>
          <w:marTop w:val="0"/>
          <w:marBottom w:val="0"/>
          <w:divBdr>
            <w:top w:val="none" w:sz="0" w:space="0" w:color="auto"/>
            <w:left w:val="none" w:sz="0" w:space="0" w:color="auto"/>
            <w:bottom w:val="none" w:sz="0" w:space="0" w:color="auto"/>
            <w:right w:val="none" w:sz="0" w:space="0" w:color="auto"/>
          </w:divBdr>
        </w:div>
        <w:div w:id="1144353458">
          <w:marLeft w:val="0"/>
          <w:marRight w:val="0"/>
          <w:marTop w:val="0"/>
          <w:marBottom w:val="0"/>
          <w:divBdr>
            <w:top w:val="none" w:sz="0" w:space="0" w:color="auto"/>
            <w:left w:val="none" w:sz="0" w:space="0" w:color="auto"/>
            <w:bottom w:val="none" w:sz="0" w:space="0" w:color="auto"/>
            <w:right w:val="none" w:sz="0" w:space="0" w:color="auto"/>
          </w:divBdr>
        </w:div>
        <w:div w:id="1130509928">
          <w:marLeft w:val="0"/>
          <w:marRight w:val="0"/>
          <w:marTop w:val="0"/>
          <w:marBottom w:val="0"/>
          <w:divBdr>
            <w:top w:val="none" w:sz="0" w:space="0" w:color="auto"/>
            <w:left w:val="none" w:sz="0" w:space="0" w:color="auto"/>
            <w:bottom w:val="none" w:sz="0" w:space="0" w:color="auto"/>
            <w:right w:val="none" w:sz="0" w:space="0" w:color="auto"/>
          </w:divBdr>
        </w:div>
      </w:divsChild>
    </w:div>
    <w:div w:id="1477454809">
      <w:bodyDiv w:val="1"/>
      <w:marLeft w:val="0"/>
      <w:marRight w:val="0"/>
      <w:marTop w:val="0"/>
      <w:marBottom w:val="0"/>
      <w:divBdr>
        <w:top w:val="none" w:sz="0" w:space="0" w:color="auto"/>
        <w:left w:val="none" w:sz="0" w:space="0" w:color="auto"/>
        <w:bottom w:val="none" w:sz="0" w:space="0" w:color="auto"/>
        <w:right w:val="none" w:sz="0" w:space="0" w:color="auto"/>
      </w:divBdr>
      <w:divsChild>
        <w:div w:id="1735853631">
          <w:marLeft w:val="0"/>
          <w:marRight w:val="0"/>
          <w:marTop w:val="0"/>
          <w:marBottom w:val="0"/>
          <w:divBdr>
            <w:top w:val="none" w:sz="0" w:space="0" w:color="auto"/>
            <w:left w:val="none" w:sz="0" w:space="0" w:color="auto"/>
            <w:bottom w:val="none" w:sz="0" w:space="0" w:color="auto"/>
            <w:right w:val="none" w:sz="0" w:space="0" w:color="auto"/>
          </w:divBdr>
        </w:div>
        <w:div w:id="891619412">
          <w:marLeft w:val="0"/>
          <w:marRight w:val="0"/>
          <w:marTop w:val="0"/>
          <w:marBottom w:val="0"/>
          <w:divBdr>
            <w:top w:val="none" w:sz="0" w:space="0" w:color="auto"/>
            <w:left w:val="none" w:sz="0" w:space="0" w:color="auto"/>
            <w:bottom w:val="none" w:sz="0" w:space="0" w:color="auto"/>
            <w:right w:val="none" w:sz="0" w:space="0" w:color="auto"/>
          </w:divBdr>
        </w:div>
        <w:div w:id="304622692">
          <w:marLeft w:val="0"/>
          <w:marRight w:val="0"/>
          <w:marTop w:val="0"/>
          <w:marBottom w:val="0"/>
          <w:divBdr>
            <w:top w:val="none" w:sz="0" w:space="0" w:color="auto"/>
            <w:left w:val="none" w:sz="0" w:space="0" w:color="auto"/>
            <w:bottom w:val="none" w:sz="0" w:space="0" w:color="auto"/>
            <w:right w:val="none" w:sz="0" w:space="0" w:color="auto"/>
          </w:divBdr>
        </w:div>
        <w:div w:id="360253975">
          <w:marLeft w:val="0"/>
          <w:marRight w:val="0"/>
          <w:marTop w:val="0"/>
          <w:marBottom w:val="0"/>
          <w:divBdr>
            <w:top w:val="none" w:sz="0" w:space="0" w:color="auto"/>
            <w:left w:val="none" w:sz="0" w:space="0" w:color="auto"/>
            <w:bottom w:val="none" w:sz="0" w:space="0" w:color="auto"/>
            <w:right w:val="none" w:sz="0" w:space="0" w:color="auto"/>
          </w:divBdr>
        </w:div>
        <w:div w:id="712384067">
          <w:marLeft w:val="0"/>
          <w:marRight w:val="0"/>
          <w:marTop w:val="0"/>
          <w:marBottom w:val="0"/>
          <w:divBdr>
            <w:top w:val="none" w:sz="0" w:space="0" w:color="auto"/>
            <w:left w:val="none" w:sz="0" w:space="0" w:color="auto"/>
            <w:bottom w:val="none" w:sz="0" w:space="0" w:color="auto"/>
            <w:right w:val="none" w:sz="0" w:space="0" w:color="auto"/>
          </w:divBdr>
        </w:div>
        <w:div w:id="205680670">
          <w:marLeft w:val="0"/>
          <w:marRight w:val="0"/>
          <w:marTop w:val="0"/>
          <w:marBottom w:val="0"/>
          <w:divBdr>
            <w:top w:val="none" w:sz="0" w:space="0" w:color="auto"/>
            <w:left w:val="none" w:sz="0" w:space="0" w:color="auto"/>
            <w:bottom w:val="none" w:sz="0" w:space="0" w:color="auto"/>
            <w:right w:val="none" w:sz="0" w:space="0" w:color="auto"/>
          </w:divBdr>
        </w:div>
      </w:divsChild>
    </w:div>
    <w:div w:id="15931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C052B-2392-4234-8D36-7BC5E7E9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72</Pages>
  <Words>21142</Words>
  <Characters>116287</Characters>
  <Application>Microsoft Office Word</Application>
  <DocSecurity>0</DocSecurity>
  <Lines>969</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CUBILLOS PONCE</dc:creator>
  <cp:keywords/>
  <dc:description/>
  <cp:lastModifiedBy>Dario Pinilla Lopez</cp:lastModifiedBy>
  <cp:revision>25</cp:revision>
  <cp:lastPrinted>2025-04-07T14:45:00Z</cp:lastPrinted>
  <dcterms:created xsi:type="dcterms:W3CDTF">2025-04-16T04:20:00Z</dcterms:created>
  <dcterms:modified xsi:type="dcterms:W3CDTF">2025-04-16T22:17:00Z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6770fec7,1b5b753c,1beeefc6</vt:lpwstr>
  </property>
  <property fmtid="{D5CDD505-2E9C-101B-9397-08002B2CF9AE}" pid="3" name="ClassificationContentMarkingFooterFontProps">
    <vt:lpwstr>#008000,10,Calibri</vt:lpwstr>
  </property>
  <property fmtid="{D5CDD505-2E9C-101B-9397-08002B2CF9AE}" pid="4" name="ClassificationContentMarkingFooterText">
    <vt:lpwstr>DOCUMENTO PÚBLICO</vt:lpwstr>
  </property>
  <property fmtid="{D5CDD505-2E9C-101B-9397-08002B2CF9AE}" pid="5" name="MSIP_Label_4d7dcfcf-2f13-416d-bd85-85e5cda1e908_Enabled">
    <vt:lpwstr>true</vt:lpwstr>
  </property>
  <property fmtid="{D5CDD505-2E9C-101B-9397-08002B2CF9AE}" pid="6" name="MSIP_Label_4d7dcfcf-2f13-416d-bd85-85e5cda1e908_SetDate">
    <vt:lpwstr>2023-07-18T13:10:21Z</vt:lpwstr>
  </property>
  <property fmtid="{D5CDD505-2E9C-101B-9397-08002B2CF9AE}" pid="7" name="MSIP_Label_4d7dcfcf-2f13-416d-bd85-85e5cda1e908_Method">
    <vt:lpwstr>Privileged</vt:lpwstr>
  </property>
  <property fmtid="{D5CDD505-2E9C-101B-9397-08002B2CF9AE}" pid="8" name="MSIP_Label_4d7dcfcf-2f13-416d-bd85-85e5cda1e908_Name">
    <vt:lpwstr>Pública</vt:lpwstr>
  </property>
  <property fmtid="{D5CDD505-2E9C-101B-9397-08002B2CF9AE}" pid="9" name="MSIP_Label_4d7dcfcf-2f13-416d-bd85-85e5cda1e908_SiteId">
    <vt:lpwstr>73e84937-70de-4ceb-8f14-b8f9ab356f6e</vt:lpwstr>
  </property>
  <property fmtid="{D5CDD505-2E9C-101B-9397-08002B2CF9AE}" pid="10" name="MSIP_Label_4d7dcfcf-2f13-416d-bd85-85e5cda1e908_ActionId">
    <vt:lpwstr>976dfb25-77d6-4006-871d-a45c70d712de</vt:lpwstr>
  </property>
  <property fmtid="{D5CDD505-2E9C-101B-9397-08002B2CF9AE}" pid="11" name="MSIP_Label_4d7dcfcf-2f13-416d-bd85-85e5cda1e908_ContentBits">
    <vt:lpwstr>2</vt:lpwstr>
  </property>
  <property fmtid="{D5CDD505-2E9C-101B-9397-08002B2CF9AE}" pid="12" name="DLPManualFileClassification">
    <vt:lpwstr>{1463B8F9-0DE8-4C2A-88CC-265A011B818B}</vt:lpwstr>
  </property>
  <property fmtid="{D5CDD505-2E9C-101B-9397-08002B2CF9AE}" pid="13" name="DLPManualFileClassificationLastModifiedBy">
    <vt:lpwstr>ITAUCO\DP70516</vt:lpwstr>
  </property>
  <property fmtid="{D5CDD505-2E9C-101B-9397-08002B2CF9AE}" pid="14" name="DLPManualFileClassificationLastModificationDate">
    <vt:lpwstr>1744723937</vt:lpwstr>
  </property>
  <property fmtid="{D5CDD505-2E9C-101B-9397-08002B2CF9AE}" pid="15" name="DLPManualFileClassificationVersion">
    <vt:lpwstr>11.11.2.117</vt:lpwstr>
  </property>
</Properties>
</file>